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pacing w:lineRule="auto" w:line="240"/>
        <w:ind w:firstLine="3969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  <w:t xml:space="preserve">Приложение 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к постановлению администрации 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cs="Times New Roman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shd w:fill="auto" w:val="clear"/>
        </w:rPr>
        <w:t>Мусорка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widowControl w:val="false"/>
        <w:spacing w:lineRule="auto" w:line="240"/>
        <w:ind w:firstLine="5245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  <w:t xml:space="preserve">от </w:t>
      </w:r>
      <w:r>
        <w:rPr>
          <w:rFonts w:eastAsia="SimSun" w:cs="Times New Roman" w:ascii="Times New Roman" w:hAnsi="Times New Roman"/>
          <w:sz w:val="24"/>
          <w:szCs w:val="24"/>
        </w:rPr>
        <w:t>09.08.</w:t>
      </w:r>
      <w:r>
        <w:rPr>
          <w:rFonts w:eastAsia="SimSun" w:cs="Times New Roman" w:ascii="Times New Roman" w:hAnsi="Times New Roman"/>
          <w:sz w:val="24"/>
          <w:szCs w:val="24"/>
        </w:rPr>
        <w:t xml:space="preserve"> 2024 г. № </w:t>
      </w:r>
      <w:r>
        <w:rPr>
          <w:rFonts w:eastAsia="SimSun" w:cs="Times New Roman" w:ascii="Times New Roman" w:hAnsi="Times New Roman"/>
          <w:sz w:val="24"/>
          <w:szCs w:val="24"/>
        </w:rPr>
        <w:t>51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>Административный регламент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по планировке территории»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Раздел I.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Общие положения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Предмет регулирования Административного регламента</w:t>
      </w:r>
    </w:p>
    <w:p>
      <w:pPr>
        <w:pStyle w:val="Normal"/>
        <w:tabs>
          <w:tab w:val="clear" w:pos="708"/>
          <w:tab w:val="left" w:pos="2175" w:leader="none"/>
        </w:tabs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>
        <w:rPr>
          <w:rFonts w:eastAsia="" w:cs="Times New Roman" w:ascii="Times New Roman" w:hAnsi="Times New Roman" w:eastAsiaTheme="minorEastAsia"/>
          <w:sz w:val="28"/>
          <w:szCs w:val="28"/>
          <w:shd w:fill="auto" w:val="clear"/>
        </w:rPr>
        <w:t>Мусорка</w:t>
      </w:r>
      <w:r>
        <w:rPr>
          <w:rFonts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>
        <w:rPr>
          <w:rFonts w:eastAsia="SimSun" w:cs="Times New Roman" w:ascii="Times New Roman" w:hAnsi="Times New Roman"/>
          <w:sz w:val="28"/>
          <w:szCs w:val="28"/>
        </w:rPr>
        <w:t>Градостроительного кодекса Российской Федерации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bookmarkStart w:id="0" w:name="bookmark2"/>
      <w:r>
        <w:rPr>
          <w:sz w:val="28"/>
          <w:szCs w:val="28"/>
        </w:rPr>
        <w:t>Круг Заявителей</w:t>
      </w:r>
      <w:bookmarkEnd w:id="0"/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>
        <w:rPr>
          <w:rFonts w:cs="Times New Roman" w:ascii="Times New Roman" w:hAnsi="Times New Roman"/>
          <w:sz w:val="28"/>
          <w:szCs w:val="28"/>
          <w:shd w:fill="FFFFFF" w:val="clear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>
        <w:rPr>
          <w:rFonts w:cs="Times New Roman" w:ascii="Times New Roman" w:hAnsi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>
        <w:rPr>
          <w:rFonts w:cs="Times New Roman" w:ascii="Times New Roman" w:hAnsi="Times New Roman"/>
          <w:sz w:val="28"/>
          <w:szCs w:val="28"/>
          <w:shd w:fill="FFFFFF" w:val="clear"/>
        </w:rPr>
        <w:t>.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ConsPlusTitle"/>
        <w:numPr>
          <w:ilvl w:val="0"/>
          <w:numId w:val="0"/>
        </w:numPr>
        <w:ind w:left="0" w:firstLine="441"/>
        <w:jc w:val="center"/>
        <w:outlineLvl w:val="2"/>
        <w:rPr/>
      </w:pPr>
      <w:r>
        <w:rPr/>
        <w:t>Требование предоставления заявителю муниципальной услуги</w:t>
      </w:r>
    </w:p>
    <w:p>
      <w:pPr>
        <w:pStyle w:val="Normal"/>
        <w:spacing w:lineRule="auto" w:line="240" w:before="0" w:after="0"/>
        <w:ind w:firstLine="441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>
      <w:pPr>
        <w:pStyle w:val="Normal"/>
        <w:spacing w:lineRule="auto" w:line="240" w:before="0" w:after="0"/>
        <w:ind w:firstLine="441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>
      <w:pPr>
        <w:pStyle w:val="Normal"/>
        <w:numPr>
          <w:ilvl w:val="0"/>
          <w:numId w:val="0"/>
        </w:numPr>
        <w:tabs>
          <w:tab w:val="clear" w:pos="708"/>
          <w:tab w:val="right" w:pos="9923" w:leader="none"/>
        </w:tabs>
        <w:spacing w:lineRule="auto" w:line="240" w:before="0" w:after="0"/>
        <w:ind w:left="0" w:firstLine="440"/>
        <w:jc w:val="both"/>
        <w:outlineLvl w:val="0"/>
        <w:rPr>
          <w:rFonts w:ascii="Times New Roman" w:hAnsi="Times New Roman" w:eastAsia="Times New Roman" w:cs="Times New Roman"/>
          <w:bCs/>
          <w:sz w:val="28"/>
          <w:szCs w:val="28"/>
        </w:rPr>
      </w:pPr>
      <w:r>
        <w:rPr>
          <w:rFonts w:eastAsia="Times New Roman" w:cs="Times New Roman" w:ascii="Times New Roman" w:hAnsi="Times New Roman"/>
          <w:bCs/>
          <w:sz w:val="28"/>
          <w:szCs w:val="28"/>
        </w:rPr>
      </w:r>
    </w:p>
    <w:p>
      <w:pPr>
        <w:pStyle w:val="Normal"/>
        <w:widowControl w:val="false"/>
        <w:spacing w:lineRule="auto" w:line="240" w:before="0" w:after="0"/>
        <w:ind w:firstLine="440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>
      <w:pPr>
        <w:pStyle w:val="Normal"/>
        <w:widowControl w:val="false"/>
        <w:spacing w:lineRule="auto" w:line="240" w:before="0" w:after="0"/>
        <w:ind w:firstLine="440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1.4. </w:t>
      </w:r>
      <w:r>
        <w:rPr>
          <w:rFonts w:eastAsia="SimSun" w:cs="Times New Roman" w:ascii="Times New Roman" w:hAnsi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>
      <w:pPr>
        <w:pStyle w:val="Style20"/>
        <w:shd w:val="clear" w:color="auto" w:fill="auto"/>
        <w:tabs>
          <w:tab w:val="clear" w:pos="708"/>
          <w:tab w:val="left" w:pos="3030" w:leader="none"/>
        </w:tabs>
        <w:spacing w:lineRule="auto" w:line="240"/>
        <w:ind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Раздел II.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Стандарт предоставления муниципальной услуги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bookmarkStart w:id="1" w:name="bookmark5"/>
      <w:r>
        <w:rPr>
          <w:sz w:val="28"/>
          <w:szCs w:val="28"/>
        </w:rPr>
        <w:t>Наименование муниципальной услуги</w:t>
      </w:r>
      <w:bookmarkEnd w:id="1"/>
    </w:p>
    <w:p>
      <w:pPr>
        <w:pStyle w:val="Style20"/>
        <w:shd w:val="clear" w:color="auto" w:fill="auto"/>
        <w:tabs>
          <w:tab w:val="clear" w:pos="708"/>
          <w:tab w:val="left" w:pos="1446" w:leader="none"/>
        </w:tabs>
        <w:spacing w:lineRule="auto" w:line="240"/>
        <w:ind w:hanging="0"/>
        <w:jc w:val="both"/>
        <w:rPr>
          <w:b/>
          <w:b/>
          <w:bCs/>
          <w:spacing w:val="10"/>
          <w:sz w:val="28"/>
          <w:szCs w:val="28"/>
        </w:rPr>
      </w:pPr>
      <w:r>
        <w:rPr>
          <w:b/>
          <w:bCs/>
          <w:spacing w:val="10"/>
          <w:sz w:val="28"/>
          <w:szCs w:val="28"/>
        </w:rPr>
      </w:r>
    </w:p>
    <w:p>
      <w:pPr>
        <w:pStyle w:val="Style20"/>
        <w:shd w:val="clear" w:color="auto" w:fill="auto"/>
        <w:tabs>
          <w:tab w:val="clear" w:pos="708"/>
          <w:tab w:val="left" w:pos="1446" w:leader="none"/>
        </w:tabs>
        <w:spacing w:lineRule="auto" w:line="240"/>
        <w:ind w:firstLine="455"/>
        <w:jc w:val="both"/>
        <w:rPr>
          <w:sz w:val="28"/>
          <w:szCs w:val="28"/>
        </w:rPr>
      </w:pPr>
      <w:r>
        <w:rPr>
          <w:bCs/>
          <w:spacing w:val="10"/>
          <w:sz w:val="28"/>
          <w:szCs w:val="28"/>
        </w:rPr>
        <w:t>2.1.</w:t>
      </w:r>
      <w:r>
        <w:rPr>
          <w:b/>
          <w:bCs/>
          <w:spacing w:val="10"/>
          <w:sz w:val="28"/>
          <w:szCs w:val="28"/>
        </w:rPr>
        <w:t xml:space="preserve"> </w:t>
      </w:r>
      <w:r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>
      <w:pPr>
        <w:pStyle w:val="31"/>
        <w:shd w:val="clear" w:color="auto" w:fill="auto"/>
        <w:spacing w:lineRule="auto" w:line="240" w:before="0" w:after="0"/>
        <w:ind w:firstLine="457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bookmarkStart w:id="2" w:name="bookmark6"/>
      <w:r>
        <w:rPr>
          <w:sz w:val="28"/>
          <w:szCs w:val="28"/>
        </w:rPr>
        <w:t>Наименование органа, предоставляющего</w:t>
      </w:r>
      <w:bookmarkStart w:id="3" w:name="bookmark7"/>
      <w:bookmarkEnd w:id="2"/>
      <w:r>
        <w:rPr>
          <w:sz w:val="28"/>
          <w:szCs w:val="28"/>
        </w:rPr>
        <w:t xml:space="preserve"> муниципальную услугу</w:t>
      </w:r>
      <w:bookmarkEnd w:id="3"/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20"/>
        <w:shd w:val="clear" w:color="auto" w:fill="auto"/>
        <w:tabs>
          <w:tab w:val="clear" w:pos="708"/>
          <w:tab w:val="left" w:pos="1210" w:leader="none"/>
        </w:tabs>
        <w:spacing w:lineRule="auto" w:line="240"/>
        <w:ind w:firstLine="440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>2.2. У</w:t>
      </w:r>
      <w:r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 xml:space="preserve">администрацией сельского поселения </w:t>
      </w:r>
      <w:r>
        <w:rPr>
          <w:rFonts w:eastAsia="Calibri" w:eastAsiaTheme="minorHAnsi"/>
          <w:bCs/>
          <w:sz w:val="28"/>
          <w:szCs w:val="28"/>
          <w:shd w:fill="auto" w:val="clear"/>
        </w:rPr>
        <w:t>Мусорка</w:t>
      </w:r>
      <w:r>
        <w:rPr>
          <w:rFonts w:eastAsia="Calibri"/>
          <w:bCs/>
          <w:sz w:val="28"/>
          <w:szCs w:val="28"/>
        </w:rPr>
        <w:t xml:space="preserve"> муниципального района Ставропольский Самарской области (далее – администрация)</w:t>
      </w:r>
      <w:r>
        <w:rPr>
          <w:rFonts w:eastAsia="Calibri"/>
          <w:sz w:val="28"/>
          <w:szCs w:val="28"/>
        </w:rPr>
        <w:t>.</w:t>
      </w:r>
      <w:bookmarkStart w:id="4" w:name="bookmark8"/>
    </w:p>
    <w:p>
      <w:pPr>
        <w:pStyle w:val="Style20"/>
        <w:shd w:val="clear" w:color="auto" w:fill="auto"/>
        <w:tabs>
          <w:tab w:val="clear" w:pos="708"/>
          <w:tab w:val="left" w:pos="1210" w:leader="none"/>
        </w:tabs>
        <w:spacing w:lineRule="auto" w:line="240"/>
        <w:ind w:firstLine="440"/>
        <w:jc w:val="both"/>
        <w:rPr>
          <w:rFonts w:eastAsia="SimSun"/>
          <w:bCs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2.3. </w:t>
      </w:r>
      <w:r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>
      <w:pPr>
        <w:pStyle w:val="Style20"/>
        <w:shd w:val="clear" w:color="auto" w:fill="auto"/>
        <w:tabs>
          <w:tab w:val="clear" w:pos="708"/>
          <w:tab w:val="left" w:pos="1210" w:leader="none"/>
        </w:tabs>
        <w:spacing w:lineRule="auto" w:line="240"/>
        <w:ind w:left="440" w:firstLine="44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  <w:t>Результат предоставления муниципальной услуги</w:t>
      </w:r>
      <w:bookmarkEnd w:id="4"/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2.4. Результатами предоставления Услуги являются: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1) принятие решения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территории/изменений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4) исправление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Выдача дубликата </w:t>
      </w:r>
      <w:r>
        <w:rPr>
          <w:rFonts w:cs="Times New Roman" w:ascii="Times New Roman" w:hAnsi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2.6. Результат предоставления Услуги может быть предоставлен заявителю: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>
        <w:rPr>
          <w:rFonts w:eastAsia="SimSun" w:cs="Times New Roman" w:ascii="Times New Roman" w:hAnsi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2.7. </w:t>
      </w:r>
      <w:r>
        <w:rPr>
          <w:rFonts w:cs="Times New Roman" w:ascii="Times New Roman" w:hAnsi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bookmarkStart w:id="5" w:name="bookmark9"/>
      <w:r>
        <w:rPr>
          <w:sz w:val="28"/>
          <w:szCs w:val="28"/>
        </w:rPr>
        <w:t xml:space="preserve">Срок предоставления муниципальной услуги </w:t>
      </w:r>
      <w:bookmarkEnd w:id="5"/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  <w:highlight w:val="cyan"/>
        </w:rPr>
      </w:pPr>
      <w:r>
        <w:rPr>
          <w:sz w:val="28"/>
          <w:szCs w:val="28"/>
          <w:highlight w:val="cyan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  <w:shd w:fill="FFFFFF" w:val="clear"/>
        </w:rPr>
      </w:pPr>
      <w:r>
        <w:rPr>
          <w:rFonts w:eastAsia="SimSun" w:cs="Times New Roman" w:ascii="Times New Roman" w:hAnsi="Times New Roman"/>
          <w:sz w:val="28"/>
          <w:szCs w:val="28"/>
        </w:rPr>
        <w:t>2.9. Ср</w:t>
      </w:r>
      <w:r>
        <w:rPr>
          <w:rFonts w:cs="Times New Roman" w:ascii="Times New Roman" w:hAnsi="Times New Roman"/>
          <w:sz w:val="28"/>
          <w:szCs w:val="28"/>
        </w:rPr>
        <w:t>ок предоставления Услуги исчисляется со дня регистрации в администрации</w:t>
      </w:r>
      <w:r>
        <w:rPr>
          <w:rFonts w:cs="Times New Roman" w:ascii="Times New Roman" w:hAnsi="Times New Roman"/>
          <w:sz w:val="28"/>
          <w:szCs w:val="28"/>
          <w:shd w:fill="FFFFFF" w:val="clear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>
        <w:rPr>
          <w:rFonts w:cs="Times New Roman" w:ascii="Times New Roman" w:hAnsi="Times New Roman"/>
          <w:sz w:val="28"/>
          <w:szCs w:val="28"/>
          <w:shd w:fill="FFFFFF" w:val="clear"/>
        </w:rPr>
        <w:t>независимо от способа подачи заявления и составляет: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1) </w:t>
      </w:r>
      <w:r>
        <w:rPr>
          <w:rFonts w:cs="Times New Roman" w:ascii="Times New Roman" w:hAnsi="Times New Roman"/>
          <w:sz w:val="28"/>
          <w:szCs w:val="28"/>
        </w:rPr>
        <w:t xml:space="preserve">15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территории/ изменений в документацию по планировке территории;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2) 15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территории/ изменений в документацию по планировке территории</w:t>
      </w:r>
      <w:r>
        <w:rPr>
          <w:rFonts w:eastAsia="SimSun"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3) 53 рабочих дня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4) </w:t>
      </w:r>
      <w:r>
        <w:rPr>
          <w:rFonts w:cs="Times New Roman" w:ascii="Times New Roman" w:hAnsi="Times New Roman"/>
          <w:sz w:val="28"/>
          <w:szCs w:val="28"/>
        </w:rPr>
        <w:t xml:space="preserve">5 рабочих дней со дня регистрации заявления и документов и (или) информации, необходимых для 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исправления </w:t>
      </w:r>
      <w:r>
        <w:rPr>
          <w:rFonts w:eastAsia="SimSun" w:cs="Times New Roman" w:ascii="Times New Roman" w:hAnsi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Style20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2.10. Срок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>
      <w:pPr>
        <w:pStyle w:val="Style20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71"/>
        <w:shd w:val="clear" w:color="auto" w:fill="auto"/>
        <w:spacing w:lineRule="auto" w:line="240" w:before="0" w:after="0"/>
        <w:rPr>
          <w:sz w:val="28"/>
          <w:szCs w:val="28"/>
        </w:rPr>
      </w:pPr>
      <w:r>
        <w:rPr>
          <w:sz w:val="28"/>
          <w:szCs w:val="28"/>
        </w:rPr>
        <w:t>Правовые основания для предоставления муниципальной услуги</w:t>
      </w:r>
    </w:p>
    <w:p>
      <w:pPr>
        <w:pStyle w:val="71"/>
        <w:shd w:val="clear" w:color="auto" w:fill="auto"/>
        <w:spacing w:lineRule="auto" w:line="240" w:before="0" w:after="0"/>
        <w:ind w:firstLine="410"/>
        <w:rPr/>
      </w:pPr>
      <w:r>
        <w:rPr/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2.11. П</w:t>
      </w:r>
      <w:r>
        <w:rPr>
          <w:rFonts w:eastAsia="SimSun" w:cs="Times New Roman" w:ascii="Times New Roman" w:hAnsi="Times New Roman"/>
          <w:sz w:val="28"/>
          <w:szCs w:val="28"/>
        </w:rPr>
        <w:t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Style20"/>
        <w:shd w:val="clear" w:color="auto" w:fill="auto"/>
        <w:tabs>
          <w:tab w:val="clear" w:pos="708"/>
          <w:tab w:val="left" w:pos="2238" w:leader="none"/>
        </w:tabs>
        <w:spacing w:lineRule="auto" w:line="240"/>
        <w:ind w:left="360"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71"/>
        <w:shd w:val="clear" w:color="auto" w:fill="auto"/>
        <w:spacing w:lineRule="auto" w:line="240" w:before="0" w:after="0"/>
        <w:rPr>
          <w:sz w:val="28"/>
          <w:szCs w:val="28"/>
        </w:rPr>
      </w:pPr>
      <w:r>
        <w:rPr>
          <w:sz w:val="28"/>
          <w:szCs w:val="28"/>
        </w:rPr>
        <w:t>Исчерпывающий перечень документов, необходимых для</w:t>
      </w:r>
    </w:p>
    <w:p>
      <w:pPr>
        <w:pStyle w:val="71"/>
        <w:shd w:val="clear" w:color="auto" w:fill="auto"/>
        <w:spacing w:lineRule="auto" w:line="240" w:before="0" w:after="0"/>
        <w:ind w:firstLine="457"/>
        <w:rPr>
          <w:sz w:val="28"/>
          <w:szCs w:val="28"/>
        </w:rPr>
      </w:pPr>
      <w:r>
        <w:rPr>
          <w:sz w:val="28"/>
          <w:szCs w:val="28"/>
        </w:rPr>
        <w:t xml:space="preserve">предоставления муниципальной услуги </w:t>
      </w:r>
    </w:p>
    <w:p>
      <w:pPr>
        <w:pStyle w:val="71"/>
        <w:shd w:val="clear" w:color="auto" w:fill="auto"/>
        <w:spacing w:lineRule="auto" w:line="240" w:before="0" w:after="0"/>
        <w:ind w:firstLine="45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40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2.12. </w:t>
      </w:r>
      <w:r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муниципальной услуги</w:t>
      </w:r>
    </w:p>
    <w:p>
      <w:pPr>
        <w:pStyle w:val="Default"/>
        <w:ind w:firstLine="440"/>
        <w:jc w:val="both"/>
        <w:rPr>
          <w:sz w:val="28"/>
          <w:szCs w:val="28"/>
          <w:highlight w:val="cyan"/>
        </w:rPr>
      </w:pPr>
      <w:r>
        <w:rPr>
          <w:sz w:val="28"/>
          <w:szCs w:val="28"/>
          <w:highlight w:val="cyan"/>
        </w:rPr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 xml:space="preserve">2.13. </w:t>
      </w:r>
      <w:r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>
        <w:rPr>
          <w:rFonts w:eastAsia="SimSun"/>
          <w:color w:val="auto"/>
          <w:sz w:val="28"/>
          <w:szCs w:val="28"/>
          <w:lang w:eastAsia="ru-RU"/>
        </w:rPr>
        <w:t>У</w:t>
      </w:r>
      <w:r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>
        <w:rPr>
          <w:rFonts w:eastAsia="SimSun"/>
          <w:color w:val="auto"/>
          <w:sz w:val="28"/>
          <w:szCs w:val="28"/>
          <w:lang w:eastAsia="ru-RU"/>
        </w:rPr>
        <w:t>У</w:t>
      </w:r>
      <w:r>
        <w:rPr>
          <w:rFonts w:eastAsia="SimSun"/>
          <w:sz w:val="28"/>
          <w:szCs w:val="28"/>
          <w:lang w:eastAsia="ru-RU"/>
        </w:rPr>
        <w:t>слуги.</w:t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  <w:r>
        <w:rPr>
          <w:rFonts w:eastAsia="SimSun"/>
          <w:sz w:val="28"/>
          <w:szCs w:val="28"/>
          <w:highlight w:val="cyan"/>
          <w:lang w:eastAsia="ru-RU"/>
        </w:rPr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>
        <w:rPr>
          <w:rFonts w:eastAsia="SimSun"/>
          <w:color w:val="auto"/>
          <w:sz w:val="28"/>
          <w:szCs w:val="28"/>
          <w:lang w:eastAsia="ru-RU"/>
        </w:rPr>
        <w:t>У</w:t>
      </w:r>
      <w:r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71"/>
        <w:shd w:val="clear" w:color="auto" w:fill="auto"/>
        <w:spacing w:lineRule="auto" w:line="240" w:before="0" w:after="0"/>
        <w:rPr>
          <w:sz w:val="28"/>
          <w:szCs w:val="28"/>
        </w:rPr>
      </w:pPr>
      <w:r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>
      <w:pPr>
        <w:pStyle w:val="71"/>
        <w:shd w:val="clear" w:color="auto" w:fill="auto"/>
        <w:spacing w:lineRule="auto" w:line="240" w:before="0" w:after="0"/>
        <w:ind w:firstLine="410"/>
        <w:rPr/>
      </w:pPr>
      <w:r>
        <w:rPr/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8"/>
          <w:szCs w:val="28"/>
        </w:rPr>
        <w:t>2.16. У</w:t>
      </w:r>
      <w:r>
        <w:rPr>
          <w:rFonts w:eastAsia="SimSun" w:cs="Times New Roman" w:ascii="Times New Roman" w:hAnsi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>
      <w:pPr>
        <w:pStyle w:val="Style20"/>
        <w:shd w:val="clear" w:color="auto" w:fill="auto"/>
        <w:tabs>
          <w:tab w:val="clear" w:pos="708"/>
          <w:tab w:val="left" w:pos="1069" w:leader="none"/>
        </w:tabs>
        <w:spacing w:lineRule="auto" w:line="240"/>
        <w:ind w:left="360" w:firstLine="408"/>
        <w:jc w:val="both"/>
        <w:rPr/>
      </w:pPr>
      <w:r>
        <w:rPr/>
      </w:r>
    </w:p>
    <w:p>
      <w:pPr>
        <w:pStyle w:val="Default"/>
        <w:ind w:firstLine="441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sz w:val="28"/>
          <w:szCs w:val="28"/>
        </w:rPr>
        <w:t>результата предоставления муниципальной услуги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муниципальной услуги</w:t>
      </w:r>
    </w:p>
    <w:p>
      <w:pPr>
        <w:pStyle w:val="Default"/>
        <w:ind w:firstLine="441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 или посредством почтового отправления, осуществляется в течение 1 рабочего дня со дня их поступления в администрацию</w:t>
      </w:r>
      <w:r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>
        <w:rPr>
          <w:rFonts w:eastAsia="SimSun"/>
          <w:sz w:val="28"/>
          <w:szCs w:val="28"/>
          <w:lang w:eastAsia="ru-RU"/>
        </w:rPr>
        <w:t>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В случае поступления заявления в администрацию, в том числе </w:t>
      </w:r>
      <w:r>
        <w:rPr>
          <w:rFonts w:cs="Times New Roman" w:ascii="Times New Roman" w:hAnsi="Times New Roman"/>
          <w:sz w:val="28"/>
          <w:szCs w:val="28"/>
        </w:rPr>
        <w:t xml:space="preserve">посредством Единого портала, Регионального портала, </w:t>
      </w:r>
      <w:r>
        <w:rPr>
          <w:rFonts w:eastAsia="SimSun" w:cs="Times New Roman" w:ascii="Times New Roman" w:hAnsi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>
        <w:rPr>
          <w:rFonts w:cs="Times New Roman" w:ascii="Times New Roman" w:hAnsi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>
      <w:pPr>
        <w:pStyle w:val="Style20"/>
        <w:shd w:val="clear" w:color="auto" w:fill="auto"/>
        <w:tabs>
          <w:tab w:val="clear" w:pos="708"/>
          <w:tab w:val="left" w:pos="1069" w:leader="none"/>
        </w:tabs>
        <w:spacing w:lineRule="auto" w:line="240"/>
        <w:ind w:left="360" w:hanging="0"/>
        <w:jc w:val="both"/>
        <w:rPr/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  <w:t>муниципальная услуга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Региональном портале.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Показатели доступности и качества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6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2.20. П</w:t>
      </w:r>
      <w:r>
        <w:rPr>
          <w:rFonts w:eastAsia="SimSun" w:cs="Times New Roman" w:ascii="Times New Roman" w:hAnsi="Times New Roman"/>
          <w:sz w:val="28"/>
          <w:szCs w:val="28"/>
        </w:rPr>
        <w:t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портале.</w:t>
      </w:r>
    </w:p>
    <w:p>
      <w:pPr>
        <w:pStyle w:val="Style20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  <w:t>Иные требования к предоставлению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6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20"/>
        <w:shd w:val="clear" w:color="auto" w:fill="auto"/>
        <w:spacing w:lineRule="auto" w:line="240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2.22. Информационные системы, используемые для предоставления Услуги: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а) Единый портал;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б) Региональный портал;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 xml:space="preserve">в) </w:t>
      </w:r>
      <w:r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>
      <w:pPr>
        <w:pStyle w:val="Default"/>
        <w:ind w:firstLine="426"/>
        <w:jc w:val="both"/>
        <w:rPr>
          <w:sz w:val="28"/>
          <w:szCs w:val="28"/>
          <w:highlight w:val="cyan"/>
        </w:rPr>
      </w:pPr>
      <w:r>
        <w:rPr>
          <w:sz w:val="28"/>
          <w:szCs w:val="28"/>
          <w:highlight w:val="cyan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Раздел III.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государственных и муниципальных услуг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3.1. </w:t>
      </w:r>
      <w:r>
        <w:rPr>
          <w:rFonts w:eastAsia="SimSun" w:cs="Times New Roman" w:ascii="Times New Roman" w:hAnsi="Times New Roman"/>
          <w:sz w:val="28"/>
          <w:szCs w:val="28"/>
        </w:rPr>
        <w:t>Перечень вариантов предоставления Услуги: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hyperlink r:id="rId2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Вариант 1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территории/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hyperlink r:id="rId3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Вариант 2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hyperlink r:id="rId4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Вариант 3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hyperlink r:id="rId5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Вариант 4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3.2. 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  <w:highlight w:val="cyan"/>
        </w:rPr>
      </w:pPr>
      <w:r>
        <w:rPr>
          <w:rFonts w:eastAsia="SimSun" w:cs="Times New Roman" w:ascii="Times New Roman" w:hAnsi="Times New Roman"/>
          <w:sz w:val="28"/>
          <w:szCs w:val="28"/>
          <w:highlight w:val="cyan"/>
        </w:rPr>
      </w:r>
    </w:p>
    <w:p>
      <w:pPr>
        <w:pStyle w:val="Default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3.3. </w:t>
      </w:r>
      <w:r>
        <w:rPr>
          <w:rFonts w:eastAsia="SimSun" w:cs="Times New Roman" w:ascii="Times New Roman" w:hAnsi="Times New Roman"/>
          <w:sz w:val="28"/>
          <w:szCs w:val="28"/>
        </w:rPr>
        <w:t>Вариант пред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ставления Услуги </w:t>
      </w:r>
      <w:r>
        <w:rPr>
          <w:rFonts w:eastAsia="SimSun" w:cs="Times New Roman" w:ascii="Times New Roman" w:hAnsi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3.4.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bCs/>
          <w:sz w:val="28"/>
          <w:szCs w:val="28"/>
        </w:rPr>
        <w:t>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  <w:t>Вариант 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  <w:r>
        <w:rPr>
          <w:rFonts w:cs="Times New Roman" w:ascii="Times New Roman" w:hAnsi="Times New Roman"/>
          <w:sz w:val="28"/>
          <w:szCs w:val="28"/>
          <w:highlight w:val="cyan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3.5. </w:t>
      </w:r>
      <w:r>
        <w:rPr>
          <w:rFonts w:eastAsia="SimSun" w:cs="Times New Roman" w:ascii="Times New Roman" w:hAnsi="Times New Roman"/>
          <w:sz w:val="28"/>
          <w:szCs w:val="28"/>
        </w:rPr>
        <w:t xml:space="preserve">Срок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3.6. 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7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3.7 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3.8.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3.9.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3.10.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1) заявление о подготовке документации по планировке территории/изменений в документацию по планировке территории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cs="Times New Roman" w:ascii="Times New Roman" w:hAnsi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6">
        <w:r>
          <w:rPr>
            <w:rFonts w:cs="Times New Roman" w:ascii="Times New Roman" w:hAnsi="Times New Roman"/>
            <w:color w:val="0000FF"/>
            <w:sz w:val="28"/>
            <w:szCs w:val="28"/>
          </w:rPr>
          <w:t>Правилами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выполнения инженерных изысканий), которые являются неотъемлемой частью решения 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посредством почтового отправления (копия документа). В случае направления документов через Единый портал, Региональный портал представление указанного документа не требуется;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/>
          <w:sz w:val="28"/>
          <w:szCs w:val="28"/>
          <w:lang w:eastAsia="en-US"/>
        </w:rPr>
      </w:pPr>
      <w:r>
        <w:rPr>
          <w:rFonts w:eastAsia="Calibri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ascii="Times New Roman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3.11. В заявлении о подготовке документации по планировке территории указывается следующая информация: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вид и наименование объекта капитального строительства;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в)</w:t>
        <w:tab/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г)</w:t>
        <w:tab/>
        <w:t>источник финансирования работ по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д)</w:t>
        <w:tab/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е)</w:t>
        <w:tab/>
        <w:t>планируемый срок выполнения работ по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ж) цель подготовки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з)</w:t>
        <w:tab/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3.12. Проект задания на разработку документации по планировке территории содержит следующие сведения: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информация об инициаторе;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в)</w:t>
        <w:tab/>
        <w:t xml:space="preserve">источник финансирования работ по подготовке документации по планировке территории;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г)</w:t>
        <w:tab/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д)</w:t>
        <w:tab/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е)</w:t>
        <w:tab/>
        <w:t>состав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ж) 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з)</w:t>
        <w:tab/>
        <w:t>цель подготовки документации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7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приложении № 1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, правила заполнения указанной формы приведены в </w:t>
      </w:r>
      <w:hyperlink r:id="rId8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приложении № 2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Российской Федерации от 02.02.2024 № 112 (далее – </w:t>
      </w:r>
      <w:r>
        <w:rPr>
          <w:rFonts w:cs="Times New Roman" w:ascii="Times New Roman" w:hAnsi="Times New Roman"/>
          <w:sz w:val="28"/>
          <w:szCs w:val="28"/>
        </w:rPr>
        <w:t>Правила подготовки и утверждения документации по планировке территории)</w:t>
      </w:r>
      <w:r>
        <w:rPr>
          <w:rFonts w:eastAsia="SimSun" w:cs="Times New Roman" w:ascii="Times New Roman" w:hAnsi="Times New Roman"/>
          <w:sz w:val="28"/>
          <w:szCs w:val="28"/>
        </w:rPr>
        <w:t>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3.13.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fill="FFFFFF" w:val="clear"/>
        </w:rPr>
        <w:t>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5) сведения о факте выдачи и содержании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3.14.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на бумажном носителе</w:t>
      </w:r>
      <w:r>
        <w:rPr>
          <w:rFonts w:eastAsia="Calibri" w:ascii="Times New Roman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eastAsia="Calibri" w:ascii="Times New Roman" w:hAnsi="Times New Roman"/>
          <w:bCs/>
          <w:sz w:val="28"/>
          <w:szCs w:val="28"/>
        </w:rPr>
        <w:t>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  <w:tab/>
        <w:t>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>
        <w:rPr>
          <w:rFonts w:eastAsia="Calibri" w:ascii="Times New Roman" w:hAnsi="Times New Roman"/>
          <w:sz w:val="28"/>
          <w:szCs w:val="28"/>
          <w:lang w:eastAsia="en-US"/>
        </w:rPr>
        <w:t xml:space="preserve"> посредством </w:t>
      </w:r>
      <w:r>
        <w:rPr>
          <w:rFonts w:eastAsia="Calibri" w:ascii="Times New Roman" w:hAnsi="Times New Roman"/>
          <w:bCs/>
          <w:sz w:val="28"/>
          <w:szCs w:val="28"/>
          <w:lang w:eastAsia="en-US"/>
        </w:rPr>
        <w:t>Единого портала</w:t>
      </w:r>
      <w:r>
        <w:rPr>
          <w:rFonts w:eastAsia="Calibri" w:ascii="Times New Roman" w:hAnsi="Times New Roman"/>
          <w:sz w:val="28"/>
          <w:szCs w:val="28"/>
          <w:lang w:eastAsia="en-US"/>
        </w:rPr>
        <w:t xml:space="preserve">, </w:t>
      </w:r>
      <w:r>
        <w:rPr>
          <w:rFonts w:eastAsia="Calibri" w:ascii="Times New Roman" w:hAnsi="Times New Roman"/>
          <w:bCs/>
          <w:sz w:val="28"/>
          <w:szCs w:val="28"/>
          <w:lang w:eastAsia="en-US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>
        <w:rPr>
          <w:rFonts w:eastAsia="Calibri" w:ascii="Times New Roman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3.15.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3.16.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представление неполного комплекта документов, указанных в пункте 3.10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color w:val="auto"/>
          <w:sz w:val="28"/>
          <w:szCs w:val="28"/>
          <w:lang w:eastAsia="ru-RU"/>
        </w:rPr>
        <w:t xml:space="preserve">3.17.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3.19.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3.20.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3.21.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3.22.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</w:t>
      </w:r>
      <w:r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>
        <w:rPr>
          <w:sz w:val="28"/>
          <w:szCs w:val="28"/>
        </w:rPr>
        <w:t xml:space="preserve"> «Запрос </w:t>
      </w:r>
      <w:r>
        <w:rPr>
          <w:rFonts w:eastAsia="SimSun"/>
          <w:sz w:val="28"/>
          <w:szCs w:val="28"/>
          <w:lang w:eastAsia="ru-RU"/>
        </w:rPr>
        <w:t>с</w:t>
      </w:r>
      <w:r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000000"/>
          <w:sz w:val="28"/>
          <w:szCs w:val="28"/>
          <w:shd w:fill="FFFFFF" w:val="clear"/>
        </w:rPr>
        <w:t>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в)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>
        <w:rPr>
          <w:rFonts w:eastAsia="SimSun"/>
          <w:sz w:val="28"/>
          <w:szCs w:val="28"/>
          <w:lang w:eastAsia="ru-RU"/>
        </w:rPr>
        <w:t>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3.24.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  <w:tab/>
        <w:t xml:space="preserve">отсутствуют документы, необходимые для принятия решения о подготовке документации по планировке территории/изменений в документацию по планировке территории, предусмотренные </w:t>
      </w:r>
      <w:hyperlink r:id="rId9">
        <w:r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>
        <w:rPr>
          <w:rFonts w:eastAsia="SimSun"/>
          <w:color w:val="auto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  <w:tab/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  <w:tab/>
        <w:t xml:space="preserve">заявление о подготовке документации по планировке территории/изменений в документацию по планировке территории и (или) проект задания на разработку документации по планировке территории, проект задания на выполнение инженерных изысканий, представленные заявителем, не соответствуют положениям, предусмотренным </w:t>
      </w:r>
      <w:hyperlink r:id="rId10">
        <w:r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>
        <w:rPr>
          <w:rFonts w:eastAsia="SimSun"/>
          <w:sz w:val="28"/>
          <w:szCs w:val="28"/>
          <w:lang w:eastAsia="ru-RU"/>
        </w:rPr>
        <w:t xml:space="preserve"> и </w:t>
      </w:r>
      <w:hyperlink r:id="rId11">
        <w:r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  <w:tab/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  <w:tab/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  <w:tab/>
        <w:t xml:space="preserve">заявление о подготовке документации направлено лицом, которым в соответствии с </w:t>
      </w:r>
      <w:hyperlink r:id="rId12">
        <w:r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  <w:tab/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3.25.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8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3.26. Администрация направляет заявителю уведомление о принятии решения о подготовке документации по планировке территории/изменений в документацию по планировке территории с приложением копии постановления администрации о подготовке документации по планировке территории/ изменений в документацию по планировке территории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б) в форме электронного документа, подписанного </w:t>
      </w:r>
      <w:r>
        <w:rPr>
          <w:rFonts w:eastAsia="SimSun" w:cs="Times New Roman" w:ascii="Times New Roman" w:hAnsi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Направление документов осуществляется </w:t>
      </w:r>
      <w:r>
        <w:rPr>
          <w:rFonts w:eastAsia="SimSun" w:cs="Times New Roman" w:ascii="Times New Roman" w:hAnsi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3.27.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eastAsia="SimSun" w:cs="Times New Roman" w:ascii="Times New Roman" w:hAnsi="Times New Roman"/>
          <w:bCs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3.28.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Вариант 2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  <w:r>
        <w:rPr>
          <w:rFonts w:cs="Times New Roman" w:ascii="Times New Roman" w:hAnsi="Times New Roman"/>
          <w:sz w:val="28"/>
          <w:szCs w:val="28"/>
          <w:highlight w:val="cyan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3.29. </w:t>
      </w:r>
      <w:r>
        <w:rPr>
          <w:rFonts w:eastAsia="SimSun" w:cs="Times New Roman" w:ascii="Times New Roman" w:hAnsi="Times New Roman"/>
          <w:sz w:val="28"/>
          <w:szCs w:val="28"/>
        </w:rPr>
        <w:t>Срок предоставления Услуги в соответствии с настоящим вариантом составляет: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б) 53 рабочих дней со дня регистрации заявления и документов, </w:t>
      </w:r>
      <w:r>
        <w:rPr>
          <w:rFonts w:eastAsia="SimSun" w:cs="Times New Roman" w:ascii="Times New Roman" w:hAnsi="Times New Roman"/>
          <w:sz w:val="28"/>
          <w:szCs w:val="28"/>
        </w:rPr>
        <w:t xml:space="preserve">необходимых для предоставления Услуги, </w:t>
      </w:r>
      <w:r>
        <w:rPr>
          <w:rFonts w:cs="Times New Roman" w:ascii="Times New Roman" w:hAnsi="Times New Roman"/>
          <w:sz w:val="28"/>
          <w:szCs w:val="28"/>
        </w:rPr>
        <w:t>в случае проведения публичных слушаний или общественных обсуждений.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3.30 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9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3.31. </w:t>
      </w:r>
      <w:r>
        <w:rPr>
          <w:rFonts w:eastAsia="SimSun" w:cs="Times New Roman" w:ascii="Times New Roman" w:hAnsi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3.32.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3.33.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3.34.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об утверждении документации по планировке территории по форме согласно </w:t>
      </w:r>
      <w:r>
        <w:rPr>
          <w:sz w:val="28"/>
          <w:szCs w:val="28"/>
        </w:rPr>
        <w:t xml:space="preserve">Приложению № 3 к настоящему Административному регламенту;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8"/>
          <w:szCs w:val="28"/>
          <w:lang w:eastAsia="en-US"/>
        </w:rPr>
      </w:pP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>
        <w:rPr>
          <w:rFonts w:eastAsia="SimSun"/>
          <w:sz w:val="28"/>
          <w:szCs w:val="28"/>
          <w:lang w:eastAsia="ru-RU"/>
        </w:rPr>
        <w:t xml:space="preserve">) документация по планировке территории в составе, предусмотренном </w:t>
      </w:r>
      <w:hyperlink r:id="rId13">
        <w:r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>
        <w:rPr>
          <w:rFonts w:eastAsia="SimSun"/>
          <w:sz w:val="28"/>
          <w:szCs w:val="28"/>
          <w:lang w:eastAsia="ru-RU"/>
        </w:rPr>
        <w:t xml:space="preserve">, </w:t>
      </w:r>
      <w:hyperlink r:id="rId14">
        <w:r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>
        <w:rPr>
          <w:rFonts w:eastAsia="SimSun"/>
          <w:sz w:val="28"/>
          <w:szCs w:val="28"/>
          <w:lang w:eastAsia="ru-RU"/>
        </w:rPr>
        <w:t xml:space="preserve">, </w:t>
      </w:r>
      <w:hyperlink r:id="rId15">
        <w:r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>
        <w:rPr>
          <w:bCs/>
          <w:sz w:val="28"/>
          <w:szCs w:val="28"/>
        </w:rPr>
        <w:t xml:space="preserve"> указанного в </w:t>
      </w:r>
      <w:hyperlink r:id="rId16">
        <w:r>
          <w:rPr>
            <w:bCs/>
            <w:color w:val="0000FF"/>
            <w:sz w:val="28"/>
            <w:szCs w:val="28"/>
          </w:rPr>
          <w:t>части 1.1 статьи 45</w:t>
        </w:r>
      </w:hyperlink>
      <w:r>
        <w:rPr>
          <w:bCs/>
          <w:sz w:val="28"/>
          <w:szCs w:val="28"/>
        </w:rPr>
        <w:t xml:space="preserve"> Градостроительного кодекса Российской Федерации)</w:t>
      </w:r>
      <w:r>
        <w:rPr>
          <w:rFonts w:eastAsia="SimSu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17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Правилами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18">
        <w:r>
          <w:rPr>
            <w:rFonts w:eastAsia="SimSun" w:cs="Times New Roman" w:ascii="Times New Roman" w:hAnsi="Times New Roman"/>
            <w:color w:val="0000FF"/>
            <w:sz w:val="28"/>
            <w:szCs w:val="28"/>
          </w:rPr>
          <w:t>части 2 статьи 47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 Градостроительного кодекса Российской Федерации </w:t>
      </w:r>
      <w:r>
        <w:rPr>
          <w:rFonts w:cs="Times New Roman" w:ascii="Times New Roman" w:hAnsi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9">
        <w:r>
          <w:rPr>
            <w:rFonts w:cs="Times New Roman" w:ascii="Times New Roman" w:hAnsi="Times New Roman"/>
            <w:color w:val="0000FF"/>
            <w:sz w:val="28"/>
            <w:szCs w:val="28"/>
          </w:rPr>
          <w:t>Правилами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выполнения инженерных изысканий);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>
        <w:rPr>
          <w:rFonts w:cs="Times New Roman" w:ascii="Times New Roman" w:hAnsi="Times New Roman"/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</w:t>
        <w:br/>
        <w:t xml:space="preserve">не направлено уведомление о результатах согласования, то представляется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>
        <w:rPr>
          <w:rFonts w:cs="Times New Roman" w:ascii="Times New Roman" w:hAnsi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eastAsia="SimSun" w:cs="Times New Roman" w:ascii="Times New Roman" w:hAnsi="Times New Roman"/>
          <w:sz w:val="28"/>
          <w:szCs w:val="28"/>
        </w:rPr>
        <w:t>.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заверена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>
        <w:rPr>
          <w:bCs/>
          <w:sz w:val="28"/>
          <w:szCs w:val="28"/>
        </w:rPr>
        <w:t xml:space="preserve"> В случае направления </w:t>
      </w:r>
      <w:r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>
        <w:rPr>
          <w:bCs/>
          <w:sz w:val="28"/>
          <w:szCs w:val="28"/>
        </w:rPr>
        <w:t xml:space="preserve"> она должна быть подписана электронной подписью заявителя.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3.35.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fill="FFFFFF" w:val="clear"/>
        </w:rPr>
        <w:t>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5) сведения о факте выдачи и содержании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3.36.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на бумажном носителе</w:t>
      </w:r>
      <w:r>
        <w:rPr>
          <w:rFonts w:eastAsia="Calibri" w:ascii="Times New Roman" w:hAnsi="Times New Roman"/>
          <w:bCs/>
          <w:sz w:val="28"/>
          <w:szCs w:val="28"/>
        </w:rPr>
        <w:t xml:space="preserve"> посредством почтового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 w:eastAsiaTheme="minorHAnsi"/>
          <w:sz w:val="28"/>
          <w:szCs w:val="28"/>
          <w:lang w:eastAsia="en-US"/>
        </w:rPr>
      </w:pPr>
      <w:r>
        <w:rPr>
          <w:rFonts w:eastAsia="SimSun" w:cs="Times New Roman" w:ascii="Times New Roman" w:hAnsi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>
        <w:rPr>
          <w:rFonts w:eastAsia="Calibri" w:ascii="Times New Roman" w:hAnsi="Times New Roman"/>
          <w:sz w:val="28"/>
          <w:szCs w:val="28"/>
        </w:rPr>
        <w:t xml:space="preserve"> посредством </w:t>
      </w:r>
      <w:r>
        <w:rPr>
          <w:rFonts w:eastAsia="Calibri" w:ascii="Times New Roman" w:hAnsi="Times New Roman"/>
          <w:bCs/>
          <w:sz w:val="28"/>
          <w:szCs w:val="28"/>
        </w:rPr>
        <w:t>Единого портала</w:t>
      </w:r>
      <w:r>
        <w:rPr>
          <w:rFonts w:eastAsia="Calibri" w:ascii="Times New Roman" w:hAnsi="Times New Roman"/>
          <w:sz w:val="28"/>
          <w:szCs w:val="28"/>
        </w:rPr>
        <w:t xml:space="preserve">, </w:t>
      </w:r>
      <w:r>
        <w:rPr>
          <w:rFonts w:eastAsia="Calibri" w:ascii="Times New Roman" w:hAnsi="Times New Roman"/>
          <w:bCs/>
          <w:sz w:val="28"/>
          <w:szCs w:val="28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>
        <w:rPr>
          <w:rFonts w:eastAsia="Calibri" w:cs="Times New Roman" w:ascii="Times New Roman" w:hAnsi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представление неполного комплекта документов, указанных в пункте 3.34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color w:val="auto"/>
          <w:sz w:val="28"/>
          <w:szCs w:val="28"/>
          <w:lang w:eastAsia="ru-RU"/>
        </w:rPr>
        <w:t xml:space="preserve">3.39.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3.40. Отказ в приеме документов, указанных в пункте 3.34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3.41.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3.42.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3.43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3.44.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color w:val="auto"/>
          <w:sz w:val="28"/>
          <w:szCs w:val="28"/>
          <w:shd w:fill="FFFFFF" w:val="clear"/>
        </w:rPr>
      </w:pPr>
      <w:r>
        <w:rPr>
          <w:rFonts w:eastAsia="SimSun"/>
          <w:sz w:val="28"/>
          <w:szCs w:val="28"/>
          <w:lang w:eastAsia="ru-RU"/>
        </w:rPr>
        <w:t xml:space="preserve">б) </w:t>
      </w:r>
      <w:r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>
        <w:rPr>
          <w:sz w:val="28"/>
          <w:szCs w:val="28"/>
        </w:rPr>
        <w:t xml:space="preserve"> «Запрос </w:t>
      </w:r>
      <w:r>
        <w:rPr>
          <w:rFonts w:eastAsia="SimSun"/>
          <w:sz w:val="28"/>
          <w:szCs w:val="28"/>
          <w:lang w:eastAsia="ru-RU"/>
        </w:rPr>
        <w:t>с</w:t>
      </w:r>
      <w:r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000000"/>
          <w:sz w:val="28"/>
          <w:szCs w:val="28"/>
          <w:shd w:fill="FFFFFF" w:val="clear"/>
        </w:rPr>
        <w:t>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в)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г) </w:t>
      </w:r>
      <w:r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3.45.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0">
        <w:r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1">
        <w:r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2">
        <w:r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>
        <w:rPr>
          <w:rFonts w:eastAsia="SimSun"/>
          <w:sz w:val="28"/>
          <w:szCs w:val="28"/>
          <w:lang w:eastAsia="ru-RU"/>
        </w:rPr>
        <w:t xml:space="preserve"> первом настоящего пункта.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3.46.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принятия решения об утверждении документации по планировке территории, предусмотренные </w:t>
      </w:r>
      <w:hyperlink r:id="rId23">
        <w:r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>
        <w:rPr>
          <w:rFonts w:eastAsia="SimSun"/>
          <w:color w:val="0000FF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указанным </w:t>
      </w:r>
      <w:hyperlink r:id="rId24">
        <w:r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25">
        <w:r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26">
        <w:r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27">
        <w:r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3.47.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10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3.48</w:t>
      </w:r>
      <w:r>
        <w:rPr>
          <w:sz w:val="28"/>
          <w:szCs w:val="28"/>
        </w:rPr>
        <w:t xml:space="preserve">. </w:t>
      </w:r>
      <w:r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 рабочих дней со дня регистрации заявления об утверждении документации о планировке территории в администрации;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3.49.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либо об отказе в принятии такого решения и направлении документации по планировке территории на доработку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8"/>
          <w:szCs w:val="28"/>
        </w:rPr>
        <w:t xml:space="preserve">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3.50.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3.51.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Вариант 3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  <w:r>
        <w:rPr>
          <w:rFonts w:cs="Times New Roman" w:ascii="Times New Roman" w:hAnsi="Times New Roman"/>
          <w:sz w:val="28"/>
          <w:szCs w:val="28"/>
          <w:highlight w:val="cyan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3.52 </w:t>
      </w:r>
      <w:r>
        <w:rPr>
          <w:rFonts w:eastAsia="SimSun" w:cs="Times New Roman" w:ascii="Times New Roman" w:hAnsi="Times New Roman"/>
          <w:sz w:val="28"/>
          <w:szCs w:val="28"/>
        </w:rPr>
        <w:t>Срок предоставления Услуги в соответствии с настоящим вариантом составляет: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б) 53 рабочих дней со дня регистрации заявления и документов, </w:t>
      </w:r>
      <w:r>
        <w:rPr>
          <w:rFonts w:eastAsia="SimSun" w:cs="Times New Roman" w:ascii="Times New Roman" w:hAnsi="Times New Roman"/>
          <w:sz w:val="28"/>
          <w:szCs w:val="28"/>
        </w:rPr>
        <w:t xml:space="preserve">необходимых для предоставления Услуги, </w:t>
      </w:r>
      <w:r>
        <w:rPr>
          <w:rFonts w:cs="Times New Roman" w:ascii="Times New Roman" w:hAnsi="Times New Roman"/>
          <w:sz w:val="28"/>
          <w:szCs w:val="28"/>
        </w:rPr>
        <w:t>в случае проведения публичных слушаний или общественных обсуждений.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3.53. 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об утверждении изменений в документацию по планировке территории по форме согласно Приложению № 11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3.54. </w:t>
      </w:r>
      <w:r>
        <w:rPr>
          <w:rFonts w:eastAsia="SimSun" w:cs="Times New Roman" w:ascii="Times New Roman" w:hAnsi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3.55.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3.56.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3.57.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>
        <w:rPr>
          <w:sz w:val="28"/>
          <w:szCs w:val="28"/>
        </w:rPr>
        <w:t>Приложению № 4 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>
          <w:sz w:val="28"/>
          <w:szCs w:val="28"/>
        </w:rPr>
      </w:pP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28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>
        <w:rPr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Материалы, указанные в </w:t>
      </w:r>
      <w:hyperlink r:id="rId29">
        <w:r>
          <w:rPr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0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1">
        <w:r>
          <w:rPr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2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3">
        <w:r>
          <w:rPr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4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35">
        <w:r>
          <w:rPr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6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>, в форме электронного документа они должны быть подписаны электронной подписью заявителя.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Материалы, указанные в </w:t>
      </w:r>
      <w:hyperlink r:id="rId37">
        <w:r>
          <w:rPr>
            <w:rFonts w:cs="Times New Roman" w:ascii="Times New Roman" w:hAnsi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cs="Times New Roman" w:ascii="Times New Roman" w:hAnsi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Calibri" w:cs="Times New Roman" w:ascii="Times New Roman" w:hAnsi="Times New Roman"/>
          <w:sz w:val="28"/>
          <w:szCs w:val="28"/>
          <w:lang w:eastAsia="en-US"/>
        </w:rPr>
        <w:t xml:space="preserve">3.58. </w:t>
      </w:r>
      <w:r>
        <w:rPr>
          <w:rFonts w:eastAsia="SimSun" w:cs="Times New Roman" w:ascii="Times New Roman" w:hAnsi="Times New Roman"/>
          <w:sz w:val="28"/>
          <w:szCs w:val="28"/>
        </w:rPr>
        <w:t>В заявлении о внесении изменений в документацию по планировке территории указывается следующая информация: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8"/>
          <w:szCs w:val="28"/>
          <w:lang w:eastAsia="en-US"/>
        </w:rPr>
      </w:pPr>
      <w:r>
        <w:rPr>
          <w:rFonts w:cs="Times New Roman" w:ascii="Times New Roman" w:hAnsi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38">
        <w:r>
          <w:rPr>
            <w:rFonts w:cs="Times New Roman" w:ascii="Times New Roman" w:hAnsi="Times New Roman"/>
            <w:color w:val="0000FF"/>
            <w:sz w:val="28"/>
            <w:szCs w:val="28"/>
          </w:rPr>
          <w:t>пунктами 32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и </w:t>
      </w:r>
      <w:hyperlink r:id="rId39">
        <w:r>
          <w:rPr>
            <w:rFonts w:cs="Times New Roman" w:ascii="Times New Roman" w:hAnsi="Times New Roman"/>
            <w:color w:val="0000FF"/>
            <w:sz w:val="28"/>
            <w:szCs w:val="28"/>
          </w:rPr>
          <w:t>33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3.59.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fill="FFFFFF" w:val="clear"/>
        </w:rPr>
        <w:t>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5) сведения о факте выдачи и содержании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3.60. Представление заявителем документов и заявления 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на бумажном носителе</w:t>
      </w:r>
      <w:r>
        <w:rPr>
          <w:rFonts w:eastAsia="Calibri" w:cs="Times New Roman" w:ascii="Times New Roman" w:hAnsi="Times New Roman"/>
          <w:bCs/>
          <w:sz w:val="28"/>
          <w:szCs w:val="28"/>
        </w:rPr>
        <w:t xml:space="preserve"> посредством почтового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 w:eastAsiaTheme="minorHAnsi"/>
          <w:sz w:val="28"/>
          <w:szCs w:val="28"/>
          <w:lang w:eastAsia="en-US"/>
        </w:rPr>
      </w:pPr>
      <w:r>
        <w:rPr>
          <w:rFonts w:eastAsia="SimSun" w:cs="Times New Roman" w:ascii="Times New Roman" w:hAnsi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>
        <w:rPr>
          <w:rFonts w:eastAsia="Calibri" w:cs="Times New Roman" w:ascii="Times New Roman" w:hAnsi="Times New Roman"/>
          <w:sz w:val="28"/>
          <w:szCs w:val="28"/>
        </w:rPr>
        <w:t xml:space="preserve"> посредством </w:t>
      </w:r>
      <w:r>
        <w:rPr>
          <w:rFonts w:eastAsia="Calibri" w:cs="Times New Roman" w:ascii="Times New Roman" w:hAnsi="Times New Roman"/>
          <w:bCs/>
          <w:sz w:val="28"/>
          <w:szCs w:val="28"/>
        </w:rPr>
        <w:t>Единого портала</w:t>
      </w:r>
      <w:r>
        <w:rPr>
          <w:rFonts w:eastAsia="Calibri" w:cs="Times New Roman" w:ascii="Times New Roman" w:hAnsi="Times New Roman"/>
          <w:sz w:val="28"/>
          <w:szCs w:val="28"/>
        </w:rPr>
        <w:t xml:space="preserve">, </w:t>
      </w:r>
      <w:r>
        <w:rPr>
          <w:rFonts w:eastAsia="Calibri" w:cs="Times New Roman" w:ascii="Times New Roman" w:hAnsi="Times New Roman"/>
          <w:bCs/>
          <w:sz w:val="28"/>
          <w:szCs w:val="28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>
        <w:rPr>
          <w:rFonts w:eastAsia="Calibri" w:cs="Times New Roman" w:ascii="Times New Roman" w:hAnsi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представление неполного комплекта документов, указанных в пункте 3.57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color w:val="auto"/>
          <w:sz w:val="28"/>
          <w:szCs w:val="28"/>
          <w:lang w:eastAsia="ru-RU"/>
        </w:rPr>
        <w:t xml:space="preserve">3.63.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3.64 Отказ в приеме документов, указанных в пункте 3.57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3.65.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3.66.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3.67.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3.68.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color w:val="auto"/>
          <w:sz w:val="28"/>
          <w:szCs w:val="28"/>
          <w:shd w:fill="FFFFFF" w:val="clear"/>
        </w:rPr>
      </w:pPr>
      <w:r>
        <w:rPr>
          <w:rFonts w:eastAsia="SimSun"/>
          <w:sz w:val="28"/>
          <w:szCs w:val="28"/>
          <w:lang w:eastAsia="ru-RU"/>
        </w:rPr>
        <w:t xml:space="preserve">б) </w:t>
      </w:r>
      <w:r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>
        <w:rPr>
          <w:sz w:val="28"/>
          <w:szCs w:val="28"/>
        </w:rPr>
        <w:t xml:space="preserve"> «Запрос </w:t>
      </w:r>
      <w:r>
        <w:rPr>
          <w:rFonts w:eastAsia="SimSun"/>
          <w:sz w:val="28"/>
          <w:szCs w:val="28"/>
          <w:lang w:eastAsia="ru-RU"/>
        </w:rPr>
        <w:t>с</w:t>
      </w:r>
      <w:r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000000"/>
          <w:sz w:val="28"/>
          <w:szCs w:val="28"/>
          <w:shd w:fill="FFFFFF" w:val="clear"/>
        </w:rPr>
        <w:t>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в)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 xml:space="preserve">г) в Федеральную нотариальную палату – посредством </w:t>
      </w:r>
      <w:r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>
        <w:rPr>
          <w:sz w:val="28"/>
          <w:szCs w:val="28"/>
        </w:rPr>
        <w:t>ьзованием сервиса проверки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  <w:r>
        <w:rPr>
          <w:rFonts w:eastAsia="SimSun"/>
          <w:bCs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3.69. 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0">
        <w:r>
          <w:rPr>
            <w:color w:val="0000FF"/>
            <w:sz w:val="28"/>
            <w:szCs w:val="28"/>
          </w:rPr>
          <w:t>пунктов 3.57</w:t>
        </w:r>
      </w:hyperlink>
      <w:r>
        <w:rPr>
          <w:sz w:val="28"/>
          <w:szCs w:val="28"/>
        </w:rPr>
        <w:t xml:space="preserve"> и </w:t>
      </w:r>
      <w:hyperlink r:id="rId41">
        <w:r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2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изменений в документацию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и направляет на доработку.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3">
        <w:r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44">
        <w:r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>
        <w:rPr>
          <w:rFonts w:eastAsia="SimSun"/>
          <w:sz w:val="28"/>
          <w:szCs w:val="28"/>
          <w:lang w:eastAsia="ru-RU"/>
        </w:rPr>
        <w:t xml:space="preserve"> первом настоящего пункта.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3.70.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45">
        <w:r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>
        <w:rPr>
          <w:rFonts w:eastAsia="SimSun"/>
          <w:color w:val="0000FF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изменений в документацию по планировке территории;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4) изменения в документацию по планировке территории не соответствуют требованиям, указанным </w:t>
      </w:r>
      <w:hyperlink r:id="rId46">
        <w:r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3.71.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12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3.72</w:t>
      </w:r>
      <w:r>
        <w:rPr>
          <w:sz w:val="28"/>
          <w:szCs w:val="28"/>
        </w:rPr>
        <w:t xml:space="preserve">. </w:t>
      </w:r>
      <w:r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 рабочих дней со дня регистрации заявления об утверждении изменений в документацию по планировке территории в администрации;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3.73. Администрация направляет заявителю уведомление об утверждении изменений в документацию по планировке территории с приложением копии постановления администрации об утверждении изменений в документацию по планировке территории, либо об отказе в принятии такого решения и направлении изменений в документацию по планировке территории на доработку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К уведомлению об утверждении изменений в документацию по планировке территории на бумажном носителе </w:t>
      </w:r>
      <w:r>
        <w:rPr>
          <w:rFonts w:cs="Times New Roman" w:ascii="Times New Roman" w:hAnsi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8"/>
          <w:szCs w:val="28"/>
        </w:rPr>
        <w:t xml:space="preserve">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К уведомлению об утверждении изменений в документацию по планировке территории в форме электронного документа прилагаются </w:t>
      </w:r>
      <w:r>
        <w:rPr>
          <w:rFonts w:cs="Times New Roman" w:ascii="Times New Roman" w:hAnsi="Times New Roman"/>
          <w:sz w:val="28"/>
          <w:szCs w:val="28"/>
        </w:rPr>
        <w:t>документация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3.74.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3.75.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  <w:t>Вариант 4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  <w:r>
        <w:rPr>
          <w:rFonts w:cs="Times New Roman" w:ascii="Times New Roman" w:hAnsi="Times New Roman"/>
          <w:sz w:val="28"/>
          <w:szCs w:val="28"/>
          <w:highlight w:val="cyan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3.76. </w:t>
      </w:r>
      <w:r>
        <w:rPr>
          <w:rFonts w:eastAsia="SimSun" w:cs="Times New Roman" w:ascii="Times New Roman" w:hAnsi="Times New Roman"/>
          <w:sz w:val="28"/>
          <w:szCs w:val="28"/>
        </w:rPr>
        <w:t>Срок предоставления Услуги в соответствии с настоящим вариантом составляет 5 рабочих дней со дня регистрации заявления и документов, необходимых для предоставления Услуги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3.77.Р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3.78. </w:t>
      </w:r>
      <w:r>
        <w:rPr>
          <w:rFonts w:eastAsia="SimSun" w:cs="Times New Roman" w:ascii="Times New Roman" w:hAnsi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3.79.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3.80.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3.81.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>
        <w:rPr>
          <w:sz w:val="28"/>
          <w:szCs w:val="28"/>
        </w:rPr>
        <w:t xml:space="preserve">об исправлении опечаток и (или) ошибок в документе </w:t>
      </w:r>
      <w:r>
        <w:rPr>
          <w:rFonts w:eastAsia="SimSun"/>
          <w:sz w:val="28"/>
          <w:szCs w:val="28"/>
          <w:lang w:eastAsia="ru-RU"/>
        </w:rPr>
        <w:t xml:space="preserve">по форме согласно </w:t>
      </w:r>
      <w:r>
        <w:rPr>
          <w:sz w:val="28"/>
          <w:szCs w:val="28"/>
        </w:rPr>
        <w:t>Приложению № 5 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8"/>
          <w:szCs w:val="28"/>
          <w:lang w:eastAsia="en-US"/>
        </w:rPr>
      </w:pP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3.82.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>4) сведения о факте выдачи и содержании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3.83. Представление заявителем документов и заявления об исправлении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опечаток и (или) ошибок в документе</w:t>
      </w:r>
      <w:r>
        <w:rPr>
          <w:rFonts w:eastAsia="SimSun" w:cs="Times New Roman" w:ascii="Times New Roman" w:hAnsi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на бумажном носителе</w:t>
      </w:r>
      <w:r>
        <w:rPr>
          <w:rFonts w:eastAsia="Calibri" w:ascii="Times New Roman" w:hAnsi="Times New Roman"/>
          <w:bCs/>
          <w:sz w:val="28"/>
          <w:szCs w:val="28"/>
        </w:rPr>
        <w:t xml:space="preserve"> посредством почтового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  <w:tab/>
        <w:t xml:space="preserve">в форме электронного документа посредством Единого портала, Регионального портала, подписанного </w:t>
      </w:r>
      <w:r>
        <w:rPr>
          <w:sz w:val="28"/>
          <w:szCs w:val="28"/>
        </w:rPr>
        <w:t>электронной подписью заявителя.</w:t>
      </w:r>
    </w:p>
    <w:p>
      <w:pPr>
        <w:pStyle w:val="Normal"/>
        <w:spacing w:lineRule="auto" w:line="240" w:before="0" w:after="0"/>
        <w:ind w:firstLine="426"/>
        <w:jc w:val="both"/>
        <w:rPr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В случае направлении заявления </w:t>
      </w:r>
      <w:r>
        <w:rPr>
          <w:rFonts w:cs="Times New Roman" w:ascii="Times New Roman" w:hAnsi="Times New Roman"/>
          <w:sz w:val="28"/>
          <w:szCs w:val="28"/>
        </w:rPr>
        <w:t xml:space="preserve">об исправлении опечаток и (или) ошибок в документе </w:t>
      </w:r>
      <w:r>
        <w:rPr>
          <w:rFonts w:eastAsia="SimSun" w:cs="Times New Roman" w:ascii="Times New Roman" w:hAnsi="Times New Roman"/>
          <w:sz w:val="28"/>
          <w:szCs w:val="28"/>
        </w:rPr>
        <w:t>в форме электронного документа</w:t>
      </w:r>
      <w:r>
        <w:rPr>
          <w:rFonts w:eastAsia="Calibri" w:cs="Times New Roman" w:ascii="Times New Roman" w:hAnsi="Times New Roman"/>
          <w:sz w:val="28"/>
          <w:szCs w:val="28"/>
        </w:rPr>
        <w:t xml:space="preserve"> посредством </w:t>
      </w:r>
      <w:r>
        <w:rPr>
          <w:rFonts w:eastAsia="Calibri" w:cs="Times New Roman" w:ascii="Times New Roman" w:hAnsi="Times New Roman"/>
          <w:bCs/>
          <w:sz w:val="28"/>
          <w:szCs w:val="28"/>
        </w:rPr>
        <w:t>Единого портала</w:t>
      </w:r>
      <w:r>
        <w:rPr>
          <w:rFonts w:eastAsia="Calibri" w:cs="Times New Roman" w:ascii="Times New Roman" w:hAnsi="Times New Roman"/>
          <w:sz w:val="28"/>
          <w:szCs w:val="28"/>
        </w:rPr>
        <w:t xml:space="preserve">, </w:t>
      </w:r>
      <w:r>
        <w:rPr>
          <w:rFonts w:eastAsia="Calibri" w:cs="Times New Roman" w:ascii="Times New Roman" w:hAnsi="Times New Roman"/>
          <w:bCs/>
          <w:sz w:val="28"/>
          <w:szCs w:val="28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>
        <w:rPr>
          <w:rFonts w:eastAsia="Calibri" w:cs="Times New Roman" w:ascii="Times New Roman" w:hAnsi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3.84.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2) представление неполного комплекта документов, указанных в пункте 3.81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color w:val="auto"/>
          <w:sz w:val="28"/>
          <w:szCs w:val="28"/>
          <w:lang w:eastAsia="ru-RU"/>
        </w:rPr>
        <w:t xml:space="preserve">3.86.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3.87. Отказ в приеме документов, указанных в пункте 3.81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3.88.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3.89.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3.90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3.91.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sz w:val="28"/>
          <w:szCs w:val="28"/>
          <w:shd w:fill="FFFFFF" w:val="clear"/>
        </w:rPr>
      </w:pPr>
      <w:r>
        <w:rPr>
          <w:sz w:val="28"/>
          <w:szCs w:val="28"/>
        </w:rPr>
        <w:t xml:space="preserve">в) в Федеральную нотариальную палату – посредством </w:t>
      </w:r>
      <w:r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>
        <w:rPr>
          <w:sz w:val="28"/>
          <w:szCs w:val="28"/>
        </w:rPr>
        <w:t>ванием сервиса проверки доверенности</w:t>
      </w:r>
      <w:r>
        <w:rPr>
          <w:sz w:val="28"/>
          <w:szCs w:val="28"/>
          <w:shd w:fill="FFFFFF" w:val="clear"/>
        </w:rPr>
        <w:t>.</w:t>
      </w:r>
    </w:p>
    <w:p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  <w:r>
        <w:rPr>
          <w:rFonts w:eastAsia="SimSun"/>
          <w:bCs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3.92.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3.93.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предоставления Услуги, предусмотренные </w:t>
      </w:r>
      <w:hyperlink r:id="rId47">
        <w:r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>
        <w:rPr>
          <w:rFonts w:eastAsia="SimSun"/>
          <w:color w:val="0000FF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2) </w:t>
      </w:r>
      <w:r>
        <w:rPr>
          <w:sz w:val="28"/>
          <w:szCs w:val="28"/>
        </w:rPr>
        <w:t>заявление о предоставлении муниципальной услуги подано в неуполномоченный орган;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3.94.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13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 xml:space="preserve">3.95. Администрация направляет заявителю уведомление </w:t>
      </w:r>
      <w:r>
        <w:rPr>
          <w:rFonts w:cs="Times New Roman" w:ascii="Times New Roman" w:hAnsi="Times New Roman"/>
          <w:sz w:val="28"/>
          <w:szCs w:val="28"/>
        </w:rPr>
        <w:t>об исправлении допущенных опечаток и (или) ошибок</w:t>
      </w:r>
      <w:r>
        <w:rPr>
          <w:rFonts w:eastAsia="SimSun" w:cs="Times New Roman" w:ascii="Times New Roman" w:hAnsi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ошибка, либо решение </w:t>
      </w:r>
      <w:r>
        <w:rPr>
          <w:rFonts w:cs="Times New Roman" w:ascii="Times New Roman" w:hAnsi="Times New Roman"/>
          <w:sz w:val="28"/>
          <w:szCs w:val="28"/>
        </w:rPr>
        <w:t>об отказе в исправлении опечаток и (или) ошибок в документе с указанием причин</w:t>
      </w:r>
      <w:r>
        <w:rPr>
          <w:rFonts w:eastAsia="SimSun" w:cs="Times New Roman" w:ascii="Times New Roman" w:hAnsi="Times New Roman"/>
          <w:sz w:val="28"/>
          <w:szCs w:val="28"/>
        </w:rPr>
        <w:t xml:space="preserve">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8"/>
          <w:szCs w:val="28"/>
        </w:rPr>
        <w:t xml:space="preserve">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администрации. 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3.96.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eastAsia="SimSun" w:cs="Times New Roman" w:ascii="Times New Roman" w:hAnsi="Times New Roman"/>
          <w:bCs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3.97.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Раздел IV.</w:t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4.1. Текущий контроль за соблюдением и исполнением настоящего Административного регламента, иных нормативных правовых актов, устанавливающих требования к предоставлению 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муниципальной услуги.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Текущий контроль за соблюдением последовательности действий и сроков исполнения административных процедур по предоставлению муниципальной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>
      <w:pPr>
        <w:pStyle w:val="Default"/>
        <w:ind w:firstLine="426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>
        <w:rPr>
          <w:iCs/>
          <w:sz w:val="28"/>
          <w:szCs w:val="28"/>
        </w:rPr>
        <w:t>муниципального района Ставропольский Самарской области</w:t>
      </w:r>
      <w:r>
        <w:rPr>
          <w:rFonts w:eastAsia="Calibri"/>
          <w:sz w:val="28"/>
          <w:szCs w:val="28"/>
        </w:rPr>
        <w:t>.</w:t>
      </w:r>
    </w:p>
    <w:p>
      <w:pPr>
        <w:pStyle w:val="Default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>
        <w:rPr>
          <w:rFonts w:cs="Times New Roman" w:ascii="Times New Roman" w:hAnsi="Times New Roman"/>
          <w:iCs/>
          <w:sz w:val="28"/>
          <w:szCs w:val="28"/>
        </w:rPr>
        <w:t>муниципального района Ставропольский Самарской области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>
      <w:pPr>
        <w:pStyle w:val="Default"/>
        <w:ind w:firstLine="426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Граждане, их объединения и организации также имеют право: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направлять замечания и предложения по улучшению доступности и качества предоставления муниципальной услуги;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Раздел V.</w:t>
      </w:r>
    </w:p>
    <w:p>
      <w:pPr>
        <w:pStyle w:val="Default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5.1. </w:t>
      </w:r>
      <w:r>
        <w:rPr>
          <w:rFonts w:eastAsia="SimSun" w:cs="Times New Roman" w:ascii="Times New Roman" w:hAnsi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Региональном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постановлением Правительства РФ от 16 августа 2012 г. № 840 «О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«Об организации предоставления государственных и муниципальных услуг», и их работников, а также многофункциональных центров предоставления государственных и муниципальных услуг и их работников»;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  <w:r>
        <w:br w:type="page"/>
      </w:r>
    </w:p>
    <w:p>
      <w:pPr>
        <w:pStyle w:val="51"/>
        <w:shd w:val="clear" w:color="auto" w:fill="auto"/>
        <w:tabs>
          <w:tab w:val="clear" w:pos="708"/>
          <w:tab w:val="left" w:pos="7655" w:leader="none"/>
          <w:tab w:val="right" w:pos="9808" w:leader="none"/>
        </w:tabs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>Приложение №1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8"/>
          <w:szCs w:val="28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ПЕРЕЧЕНЬ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0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0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tbl>
      <w:tblPr>
        <w:tblW w:w="9843" w:type="dxa"/>
        <w:jc w:val="left"/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68"/>
        <w:gridCol w:w="3686"/>
        <w:gridCol w:w="5389"/>
      </w:tblGrid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п/п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Значения признака заявителя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Результат: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1) Принятие решения о подготовке документации по планировке территории/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. заявитель;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представитель заявителя.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физическое лицо;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юридическое лицо.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Результат: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2) Принятие решения об утверждении документации по планировке территории;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3) Принятие решения об утверждении изменений в документацию по планировке территории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. заявитель;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представитель заявителя.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физическое лицо;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юридическое лицо.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Результат: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4) Исправление допущенных опечаток и ошибок в выданных в результате предоставлении муниципальной услуги документах;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. заявитель;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представитель заявителя.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физическое лицо;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юридическое лицо.</w:t>
            </w:r>
          </w:p>
        </w:tc>
      </w:tr>
    </w:tbl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0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8"/>
          <w:szCs w:val="28"/>
          <w:highlight w:val="yellow"/>
        </w:rPr>
      </w:pPr>
      <w:r>
        <w:rPr>
          <w:rFonts w:eastAsia="SimSun" w:cs="Times New Roman" w:ascii="Times New Roman" w:hAnsi="Times New Roman"/>
          <w:sz w:val="28"/>
          <w:szCs w:val="28"/>
          <w:highlight w:val="yellow"/>
        </w:rPr>
      </w:r>
    </w:p>
    <w:tbl>
      <w:tblPr>
        <w:tblW w:w="9843" w:type="dxa"/>
        <w:jc w:val="left"/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3"/>
        <w:gridCol w:w="8649"/>
      </w:tblGrid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варианта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Комбинация признаков заявителей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hyperlink r:id="rId48">
              <w:r>
                <w:rPr>
                  <w:rFonts w:eastAsia="SimSun" w:cs="Times New Roman" w:ascii="Times New Roman" w:hAnsi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  <w:highlight w:val="yellow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hyperlink r:id="rId49">
              <w:r>
                <w:rPr>
                  <w:rFonts w:eastAsia="SimSun" w:cs="Times New Roman" w:ascii="Times New Roman" w:hAnsi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  <w:highlight w:val="yellow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принятием решения об утверждении документации по планировке территории;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0">
              <w:r>
                <w:rPr>
                  <w:rFonts w:eastAsia="SimSun" w:cs="Times New Roman" w:ascii="Times New Roman" w:hAnsi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принятием решения об утверждении изменений в документацию по планировке территории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hyperlink r:id="rId51">
              <w:r>
                <w:rPr>
                  <w:rFonts w:eastAsia="SimSun" w:cs="Times New Roman" w:ascii="Times New Roman" w:hAnsi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</w:p>
    <w:p>
      <w:pPr>
        <w:pStyle w:val="Normal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2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 подготовке документации по планировке территории/изменений в документацию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spacing w:before="0" w:after="0"/>
        <w:contextualSpacing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spacing w:before="0" w:after="0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spacing w:before="0" w:after="0"/>
        <w:contextualSpacing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5245"/>
        <w:gridCol w:w="3685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1.1.1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1.1.2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1.1.3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>, фактический адрес проживания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1.1.4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1.1.5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1.1.6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1.2.1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Полное наименование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1.2.2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1.2.3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1.2.4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место нахождения, юридический адрес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1.2.5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1.3.1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1.3.2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1.3.3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kern w:val="0"/>
                <w:sz w:val="28"/>
                <w:szCs w:val="28"/>
                <w:lang w:val="ru-RU" w:eastAsia="ru-RU" w:bidi="ar-SA"/>
              </w:rPr>
              <w:t>, фактический адрес проживания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1.3.4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1.3.5</w:t>
            </w:r>
          </w:p>
        </w:tc>
        <w:tc>
          <w:tcPr>
            <w:tcW w:w="524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 xml:space="preserve">Реквизиты документов, </w:t>
            </w: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2. Сведения о документации по планировке территории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4536"/>
        <w:gridCol w:w="3685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</w:t>
            </w:r>
          </w:p>
        </w:tc>
        <w:tc>
          <w:tcPr>
            <w:tcW w:w="8930" w:type="dxa"/>
            <w:gridSpan w:val="3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Вид разрабатываемой документации по планировке территории: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планировки территории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2.1.3.1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Вид и наименование объекта капитального строительства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i/>
                <w:kern w:val="0"/>
                <w:sz w:val="28"/>
                <w:szCs w:val="28"/>
                <w:lang w:val="ru-RU" w:eastAsia="ru-RU" w:bidi="ar-SA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2.3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bidi="ar-SA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2.4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2.6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2.7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2.8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color w:val="auto"/>
                <w:sz w:val="28"/>
                <w:szCs w:val="28"/>
              </w:rPr>
            </w:pPr>
            <w:r>
              <w:rPr>
                <w:bCs/>
                <w:color w:val="auto"/>
                <w:kern w:val="0"/>
                <w:sz w:val="28"/>
                <w:szCs w:val="28"/>
                <w:lang w:val="ru-RU" w:bidi="ar-SA"/>
              </w:rPr>
              <w:t>2.9</w:t>
            </w:r>
          </w:p>
        </w:tc>
        <w:tc>
          <w:tcPr>
            <w:tcW w:w="524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color w:val="auto"/>
                <w:sz w:val="28"/>
                <w:szCs w:val="28"/>
              </w:rPr>
            </w:pPr>
            <w:r>
              <w:rPr>
                <w:b/>
                <w:bCs/>
                <w:color w:val="auto"/>
                <w:sz w:val="28"/>
                <w:szCs w:val="28"/>
              </w:rPr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Сведения выполнение инженерных изысканий, необходимых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для подготовки документации по планировке территории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отсутствует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bCs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SimSun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в целях подготовки документации по планировке территории</w:t>
            </w:r>
          </w:p>
        </w:tc>
      </w:tr>
      <w:tr>
        <w:trPr>
          <w:trHeight w:val="137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3.2.1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4. Информация о прилагаемых документах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4.1</w:t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проект задания на разработку документации по планировке территории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4.1.2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2"/>
        <w:gridCol w:w="848"/>
      </w:tblGrid>
      <w:tr>
        <w:trPr>
          <w:trHeight w:val="558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направить на бумажном носителе на почтовый адрес: ________________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  <w:t xml:space="preserve">СХЕМА ГРАНИЦ ПРОЕКТИРОВАНИЯ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tbl>
      <w:tblPr>
        <w:tblW w:w="9843" w:type="dxa"/>
        <w:jc w:val="left"/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>
        <w:trPr>
          <w:trHeight w:val="594" w:hRule="atLeast"/>
        </w:trPr>
        <w:tc>
          <w:tcPr>
            <w:tcW w:w="9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SimSun" w:cs="Times New Roman"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3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 утверждении документации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958"/>
        <w:gridCol w:w="3972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1.1.1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1.1.2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1.1.3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>, фактический адрес проживания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1.1.4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57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1.1.5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1.1.6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1.2.1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Полное наименование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1.2.2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1.2.3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1.2.4</w:t>
            </w:r>
          </w:p>
        </w:tc>
        <w:tc>
          <w:tcPr>
            <w:tcW w:w="495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место нахождения, юридический адрес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1.2.5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1.3.1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1.3.2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1.3.3</w:t>
            </w:r>
          </w:p>
        </w:tc>
        <w:tc>
          <w:tcPr>
            <w:tcW w:w="495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kern w:val="0"/>
                <w:sz w:val="28"/>
                <w:szCs w:val="28"/>
                <w:lang w:val="ru-RU" w:eastAsia="ru-RU" w:bidi="ar-SA"/>
              </w:rPr>
              <w:t>, фактический адрес проживания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1.3.4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1.3.5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 xml:space="preserve">Реквизиты документов, </w:t>
            </w: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подтверждающих полномочия представителя (копия прилагается)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2. Сведения о документации по планировке территории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4249"/>
        <w:gridCol w:w="3972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Наименование документации по планировке территории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</w:t>
            </w:r>
          </w:p>
        </w:tc>
        <w:tc>
          <w:tcPr>
            <w:tcW w:w="8930" w:type="dxa"/>
            <w:gridSpan w:val="3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Вид документации по планировке территории: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планировки территории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2.2.3.1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2.3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Вид и наименование объекта капитального строительства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i/>
                <w:kern w:val="0"/>
                <w:sz w:val="28"/>
                <w:szCs w:val="28"/>
                <w:lang w:val="ru-RU" w:eastAsia="ru-RU" w:bidi="ar-SA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2.4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SimSu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2.6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Цель подготовки документации по планировке территории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2.7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2.8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Состав документации по планировке территории</w:t>
            </w:r>
          </w:p>
        </w:tc>
        <w:tc>
          <w:tcPr>
            <w:tcW w:w="397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8"/>
              </w:rPr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3. Сведения о подготовке документации по планировке территории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Реквизиты решения о подготовке документации по планировке территории:</w:t>
            </w:r>
          </w:p>
        </w:tc>
      </w:tr>
      <w:tr>
        <w:trPr>
          <w:trHeight w:val="65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 xml:space="preserve">принято администрацией:________________ </w:t>
            </w:r>
            <w:r>
              <w:rPr>
                <w:rFonts w:eastAsia="SimSun"/>
                <w:i/>
                <w:kern w:val="0"/>
                <w:sz w:val="28"/>
                <w:szCs w:val="28"/>
                <w:lang w:val="ru-RU" w:bidi="ar-SA"/>
              </w:rPr>
              <w:t>(указываются реквизиты)</w:t>
            </w:r>
          </w:p>
        </w:tc>
      </w:tr>
      <w:tr>
        <w:trPr>
          <w:trHeight w:val="1022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  <w:tr>
        <w:trPr>
          <w:trHeight w:val="200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2">
              <w:r>
                <w:rPr>
                  <w:rFonts w:eastAsia="SimSun" w:cs="Times New Roman" w:ascii="Times New Roman" w:hAnsi="Times New Roman"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статьи 45 Градостроительного кодекса Российской Федерации: _______________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  <w:tr>
        <w:trPr>
          <w:trHeight w:val="838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с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3">
              <w:r>
                <w:rPr>
                  <w:rFonts w:eastAsia="SimSun" w:cs="Times New Roman" w:ascii="Times New Roman" w:hAnsi="Times New Roman"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статьи 45 Градостроительного кодекса Российской Федерации: _______________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3.1.5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 xml:space="preserve">подготовки документации по планировке территории </w:t>
      </w:r>
      <w:r>
        <w:rPr>
          <w:rFonts w:eastAsia="SimSun"/>
          <w:sz w:val="28"/>
          <w:szCs w:val="28"/>
          <w:lang w:eastAsia="ru-RU"/>
        </w:rPr>
        <w:t xml:space="preserve">в соответствии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с </w:t>
      </w:r>
      <w:hyperlink r:id="rId54">
        <w:r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№ </w:t>
      </w:r>
      <w:r>
        <w:rPr>
          <w:rFonts w:eastAsia="SimSun"/>
          <w:sz w:val="28"/>
          <w:szCs w:val="28"/>
          <w:lang w:eastAsia="ru-RU"/>
        </w:rPr>
        <w:t xml:space="preserve">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>
      <w:pPr>
        <w:pStyle w:val="Default"/>
        <w:jc w:val="center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2006 г. № 20» (далее - Правила выполнения инженерных изысканий)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отсутствует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bCs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SimSun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в целях подготовки документации по планировке территории:</w:t>
            </w:r>
          </w:p>
        </w:tc>
      </w:tr>
      <w:tr>
        <w:trPr>
          <w:trHeight w:val="141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4.2.1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45 Градостроительного кодекса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Российской Федерации</w:t>
      </w:r>
    </w:p>
    <w:p>
      <w:pPr>
        <w:pStyle w:val="Default"/>
        <w:jc w:val="center"/>
        <w:rPr>
          <w:rFonts w:eastAsia="SimSun"/>
          <w:i/>
          <w:i/>
          <w:iCs/>
          <w:sz w:val="28"/>
          <w:szCs w:val="28"/>
          <w:lang w:eastAsia="ru-RU"/>
        </w:rPr>
      </w:pPr>
      <w:r>
        <w:rPr>
          <w:i/>
          <w:sz w:val="28"/>
          <w:szCs w:val="28"/>
        </w:rPr>
        <w:t>(заполняется</w:t>
      </w:r>
      <w:r>
        <w:rPr>
          <w:sz w:val="28"/>
          <w:szCs w:val="28"/>
        </w:rPr>
        <w:t xml:space="preserve"> </w:t>
      </w:r>
      <w:r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>
      <w:pPr>
        <w:pStyle w:val="Default"/>
        <w:jc w:val="center"/>
        <w:rPr>
          <w:sz w:val="28"/>
          <w:szCs w:val="28"/>
        </w:rPr>
      </w:pPr>
      <w:r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70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 xml:space="preserve">необходимо перевести 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>
        <w:trPr>
          <w:trHeight w:val="60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>
        <w:trPr>
          <w:trHeight w:val="98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5.5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>
        <w:trPr>
          <w:trHeight w:val="92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5.6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5.7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6. Информация о прилагаемых документах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</w:t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в составе: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основная часть проекта планировки территории (текстовая и графическая части)</w:t>
            </w:r>
          </w:p>
        </w:tc>
      </w:tr>
      <w:tr>
        <w:trPr>
          <w:trHeight w:val="36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основная часть</w:t>
            </w: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проект межевания территории 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(текстовая и графическая части)</w:t>
            </w:r>
          </w:p>
        </w:tc>
      </w:tr>
      <w:tr>
        <w:trPr>
          <w:trHeight w:val="663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>
        <w:trPr>
          <w:trHeight w:val="70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>
        <w:trPr>
          <w:trHeight w:val="672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6.1.1.5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(указать количество экземпляров на электронном носителе)</w:t>
            </w:r>
          </w:p>
        </w:tc>
      </w:tr>
      <w:tr>
        <w:trPr>
          <w:trHeight w:val="63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6.1.1.6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в форме электронного документа, подписанного электронной подписью заявителя</w:t>
            </w:r>
          </w:p>
        </w:tc>
      </w:tr>
      <w:tr>
        <w:trPr>
          <w:trHeight w:val="2250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55">
              <w:r>
                <w:rPr>
                  <w:rFonts w:eastAsia="SimSun" w:cs="Times New Roman" w:ascii="Times New Roman" w:hAnsi="Times New Roman"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части 2 статьи 47</w:t>
              </w:r>
            </w:hyperlink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Градостроительного кодекса Российской Федерации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 xml:space="preserve">(в случае если необходимость выполнения инженерных изысканий предусмотрена </w:t>
            </w:r>
            <w:hyperlink r:id="rId56">
              <w:r>
                <w:rPr>
                  <w:rFonts w:eastAsia="SimSun" w:cs="Times New Roman" w:ascii="Times New Roman" w:hAnsi="Times New Roman"/>
                  <w:i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Правилами</w:t>
              </w:r>
            </w:hyperlink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 xml:space="preserve"> выполнения инженерных изысканий)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6.3.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57">
              <w:r>
                <w:rPr>
                  <w:rFonts w:eastAsia="SimSun" w:cs="Times New Roman" w:ascii="Times New Roman" w:hAnsi="Times New Roman"/>
                  <w:i/>
                  <w:kern w:val="0"/>
                  <w:sz w:val="28"/>
                  <w:szCs w:val="28"/>
                  <w:lang w:val="ru-RU" w:eastAsia="ru-RU" w:bidi="ar-SA"/>
                </w:rPr>
                <w:t>части 1.1 статьи 45</w:t>
              </w:r>
            </w:hyperlink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 xml:space="preserve"> Градостроительного кодекса Российской Федерации)</w:t>
            </w:r>
          </w:p>
        </w:tc>
      </w:tr>
      <w:tr>
        <w:trPr>
          <w:trHeight w:val="1269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6.4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Документы, подтверждающие согласование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: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6.4.1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уведомление о результатах согласования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 xml:space="preserve"> ____________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651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6.4.2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6.4.3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 xml:space="preserve"> ____________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6.4.4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2"/>
        <w:gridCol w:w="848"/>
      </w:tblGrid>
      <w:tr>
        <w:trPr>
          <w:trHeight w:val="558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направить на бумажном носителе на почтовый адрес: ________________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4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 внесении изменений в документацию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675"/>
        <w:gridCol w:w="283"/>
        <w:gridCol w:w="3972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</w:t>
            </w:r>
          </w:p>
        </w:tc>
        <w:tc>
          <w:tcPr>
            <w:tcW w:w="8930" w:type="dxa"/>
            <w:gridSpan w:val="3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1.1.1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1.1.2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1.1.3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>, фактический адрес проживания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1.1.4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1.1.5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1.1.6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</w:t>
            </w:r>
          </w:p>
        </w:tc>
        <w:tc>
          <w:tcPr>
            <w:tcW w:w="8930" w:type="dxa"/>
            <w:gridSpan w:val="3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1.2.1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Полное наименование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1.2.2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1.2.3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1.2.4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место нахождения, юридический адрес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1.2.5</w:t>
            </w:r>
          </w:p>
        </w:tc>
        <w:tc>
          <w:tcPr>
            <w:tcW w:w="495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</w:t>
            </w:r>
          </w:p>
        </w:tc>
        <w:tc>
          <w:tcPr>
            <w:tcW w:w="8930" w:type="dxa"/>
            <w:gridSpan w:val="3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1.3.1</w:t>
            </w:r>
          </w:p>
        </w:tc>
        <w:tc>
          <w:tcPr>
            <w:tcW w:w="467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425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1.3.2</w:t>
            </w:r>
          </w:p>
        </w:tc>
        <w:tc>
          <w:tcPr>
            <w:tcW w:w="467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425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1.3.3</w:t>
            </w:r>
          </w:p>
        </w:tc>
        <w:tc>
          <w:tcPr>
            <w:tcW w:w="4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kern w:val="0"/>
                <w:sz w:val="28"/>
                <w:szCs w:val="28"/>
                <w:lang w:val="ru-RU" w:eastAsia="ru-RU" w:bidi="ar-SA"/>
              </w:rPr>
              <w:t>, фактический адрес проживания</w:t>
            </w:r>
          </w:p>
        </w:tc>
        <w:tc>
          <w:tcPr>
            <w:tcW w:w="425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1.3.4</w:t>
            </w:r>
          </w:p>
        </w:tc>
        <w:tc>
          <w:tcPr>
            <w:tcW w:w="467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425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1.3.5</w:t>
            </w:r>
          </w:p>
        </w:tc>
        <w:tc>
          <w:tcPr>
            <w:tcW w:w="467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 xml:space="preserve">Реквизиты документов, </w:t>
            </w: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подтверждающих полномочия представителя (копия прилагается)</w:t>
            </w:r>
          </w:p>
        </w:tc>
        <w:tc>
          <w:tcPr>
            <w:tcW w:w="425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2. Сведения о документации по планировке территории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3966"/>
        <w:gridCol w:w="4255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</w:t>
            </w:r>
          </w:p>
        </w:tc>
        <w:tc>
          <w:tcPr>
            <w:tcW w:w="4675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Наименование документации по планировке территории</w:t>
            </w:r>
          </w:p>
        </w:tc>
        <w:tc>
          <w:tcPr>
            <w:tcW w:w="425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</w:t>
            </w:r>
          </w:p>
        </w:tc>
        <w:tc>
          <w:tcPr>
            <w:tcW w:w="8930" w:type="dxa"/>
            <w:gridSpan w:val="3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Вид документации по планировке территории, в которую вносятся изменения: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планировки территории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2.2.3.1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both"/>
              <w:rPr>
                <w:b/>
                <w:b/>
                <w:bCs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2.3</w:t>
            </w:r>
          </w:p>
        </w:tc>
        <w:tc>
          <w:tcPr>
            <w:tcW w:w="467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SimSu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2.4</w:t>
            </w:r>
          </w:p>
        </w:tc>
        <w:tc>
          <w:tcPr>
            <w:tcW w:w="4675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SimSu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166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/>
                <w:b/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</w:t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Цель внесения изменений в документацию по планировке территории: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Cs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Внесение изменений в проект планировки территории осуществляется в целях: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2.5.1.1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установления, изменения, отмены красных линий;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установления, изменения границ существующих и планируемых элементов планировочной структуры;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2.5.1.3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2.5.1.4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характеристик и (или) очередности планируемого развития территории;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2.5.1.5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2.5.1.6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2.5.1.7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Внесение изменений в проект межевания территории осуществляется в целях: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2.5.2.1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установления, изменения, отмены красных линий;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2.5.2.3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2.5.2.4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установления, изменения вида разрешенного использования земельного участка;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2.5.2.5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2.5.2.6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2.5.2.7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2.5.2.8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3. Сведения о подготовке изменений в документацию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Реквизиты решения о подготовке </w:t>
            </w:r>
            <w:r>
              <w:rPr>
                <w:rFonts w:eastAsia="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изменений в документацию по планировке территории:</w:t>
            </w:r>
          </w:p>
        </w:tc>
      </w:tr>
      <w:tr>
        <w:trPr>
          <w:trHeight w:val="46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i/>
                <w:i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>
              <w:rPr>
                <w:rFonts w:eastAsia="SimSun"/>
                <w:i/>
                <w:kern w:val="0"/>
                <w:sz w:val="28"/>
                <w:szCs w:val="28"/>
                <w:lang w:val="ru-RU" w:bidi="ar-SA"/>
              </w:rPr>
              <w:t>(указываются реквизиты)</w:t>
            </w:r>
          </w:p>
        </w:tc>
      </w:tr>
      <w:tr>
        <w:trPr>
          <w:trHeight w:val="46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>
              <w:rPr>
                <w:rFonts w:eastAsia="SimSun"/>
                <w:i/>
                <w:kern w:val="0"/>
                <w:sz w:val="28"/>
                <w:szCs w:val="28"/>
                <w:lang w:val="ru-RU" w:bidi="ar-SA"/>
              </w:rPr>
              <w:t>(указываются реквизиты)</w:t>
            </w:r>
          </w:p>
        </w:tc>
      </w:tr>
      <w:tr>
        <w:trPr>
          <w:trHeight w:val="1018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i/>
                <w:i/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bidi="ar-SA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kern w:val="0"/>
                <w:sz w:val="28"/>
                <w:szCs w:val="28"/>
                <w:lang w:val="ru-RU" w:bidi="ar-SA"/>
              </w:rPr>
              <w:t>_____________</w:t>
            </w:r>
            <w:r>
              <w:rPr>
                <w:rFonts w:eastAsia="SimSun"/>
                <w:i/>
                <w:kern w:val="0"/>
                <w:sz w:val="28"/>
                <w:szCs w:val="28"/>
                <w:lang w:val="ru-RU" w:bidi="ar-SA"/>
              </w:rPr>
              <w:t>(указываются реквизиты)</w:t>
            </w:r>
          </w:p>
        </w:tc>
      </w:tr>
      <w:tr>
        <w:trPr>
          <w:trHeight w:val="200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>
              <w:r>
                <w:rPr>
                  <w:rFonts w:eastAsia="SimSun" w:cs="Times New Roman" w:ascii="Times New Roman" w:hAnsi="Times New Roman"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kern w:val="0"/>
                <w:sz w:val="28"/>
                <w:szCs w:val="28"/>
                <w:lang w:val="ru-RU" w:eastAsia="ru-RU" w:bidi="ar-SA"/>
              </w:rPr>
              <w:t>_____________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  <w:tr>
        <w:trPr>
          <w:trHeight w:val="388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3.1.5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с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>
              <w:r>
                <w:rPr>
                  <w:rFonts w:eastAsia="SimSun" w:cs="Times New Roman" w:ascii="Times New Roman" w:hAnsi="Times New Roman"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статьи 45 Градостроительного кодекса Российской Федерации: </w:t>
            </w:r>
            <w:r>
              <w:rPr>
                <w:rFonts w:eastAsia=""/>
                <w:bCs/>
                <w:kern w:val="0"/>
                <w:sz w:val="28"/>
                <w:szCs w:val="28"/>
                <w:lang w:val="ru-RU" w:eastAsia="ru-RU" w:bidi="ar-SA"/>
              </w:rPr>
              <w:t xml:space="preserve">_____________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3.1.6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rFonts w:eastAsia=""/>
                <w:bCs/>
                <w:kern w:val="0"/>
                <w:sz w:val="28"/>
                <w:szCs w:val="28"/>
                <w:lang w:val="ru-RU" w:eastAsia="ru-RU" w:bidi="ar-SA"/>
              </w:rPr>
              <w:t xml:space="preserve">_____________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(указываются реквизиты)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 xml:space="preserve">подготовки документации по планировке территории </w:t>
      </w:r>
      <w:r>
        <w:rPr>
          <w:rFonts w:eastAsia="SimSun"/>
          <w:sz w:val="28"/>
          <w:szCs w:val="28"/>
          <w:lang w:eastAsia="ru-RU"/>
        </w:rPr>
        <w:t xml:space="preserve">в соответствии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с </w:t>
      </w:r>
      <w:hyperlink r:id="rId60">
        <w:r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№ </w:t>
      </w:r>
      <w:r>
        <w:rPr>
          <w:rFonts w:eastAsia="SimSun"/>
          <w:sz w:val="28"/>
          <w:szCs w:val="28"/>
          <w:lang w:eastAsia="ru-RU"/>
        </w:rPr>
        <w:t xml:space="preserve">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>
      <w:pPr>
        <w:pStyle w:val="Default"/>
        <w:jc w:val="center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2006 г. № 20» (далее - Правила выполнения инженерных изысканий)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отсутствует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bCs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SimSun" w:cs="Times New Roman" w:ascii="Times New Roman" w:hAnsi="Times New Roman"/>
                <w:bCs/>
                <w:kern w:val="0"/>
                <w:sz w:val="28"/>
                <w:szCs w:val="28"/>
                <w:lang w:val="ru-RU" w:eastAsia="ru-RU" w:bidi="ar-SA"/>
              </w:rPr>
              <w:t>в целях подготовки документации по планировке территории;</w:t>
            </w:r>
          </w:p>
        </w:tc>
      </w:tr>
      <w:tr>
        <w:trPr>
          <w:trHeight w:val="141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4.2.1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45 Градостроительного кодекса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Российской Федерации</w:t>
      </w:r>
    </w:p>
    <w:p>
      <w:pPr>
        <w:pStyle w:val="Default"/>
        <w:jc w:val="center"/>
        <w:rPr>
          <w:rFonts w:eastAsia="SimSun"/>
          <w:i/>
          <w:i/>
          <w:iCs/>
          <w:sz w:val="28"/>
          <w:szCs w:val="28"/>
          <w:lang w:eastAsia="ru-RU"/>
        </w:rPr>
      </w:pPr>
      <w:r>
        <w:rPr>
          <w:i/>
          <w:sz w:val="28"/>
          <w:szCs w:val="28"/>
        </w:rPr>
        <w:t>(заполняется</w:t>
      </w:r>
      <w:r>
        <w:rPr>
          <w:sz w:val="28"/>
          <w:szCs w:val="28"/>
        </w:rPr>
        <w:t xml:space="preserve"> </w:t>
      </w:r>
      <w:r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>
      <w:pPr>
        <w:pStyle w:val="Default"/>
        <w:jc w:val="center"/>
        <w:rPr>
          <w:sz w:val="28"/>
          <w:szCs w:val="28"/>
        </w:rPr>
      </w:pPr>
      <w:r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70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 xml:space="preserve">необходимо перевести 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>
        <w:trPr>
          <w:trHeight w:val="60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>
        <w:trPr>
          <w:trHeight w:val="98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5.5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>
        <w:trPr>
          <w:trHeight w:val="92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5.6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5.7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6. Информация о прилагаемых документах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</w:t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Изменения в документацию по планировке территории: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основная часть проекта планировки территории, в которую вносятся изменения</w:t>
            </w:r>
          </w:p>
        </w:tc>
      </w:tr>
      <w:tr>
        <w:trPr>
          <w:trHeight w:val="36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основная часть проекта межевания территории, в которую вносятся изменения</w:t>
            </w:r>
          </w:p>
        </w:tc>
      </w:tr>
      <w:tr>
        <w:trPr>
          <w:trHeight w:val="42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6.1.1.3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материалы по обоснованию проекта планировки территории</w:t>
            </w:r>
          </w:p>
        </w:tc>
      </w:tr>
      <w:tr>
        <w:trPr>
          <w:trHeight w:val="403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6.1.1.4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материалы по обоснованию проекта межевания территории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6.1.1.5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применительно к документации по планировке территории которых осуществлялась подготовка изменений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, и одного экземпляра для хранения в архиве администрации – ________ </w:t>
            </w:r>
            <w:r>
              <w:rPr>
                <w:rFonts w:eastAsia="SimSun" w:cs="Times New Roman" w:ascii="Times New Roman" w:hAnsi="Times New Roman"/>
                <w:i/>
                <w:kern w:val="0"/>
                <w:sz w:val="28"/>
                <w:szCs w:val="28"/>
                <w:lang w:val="ru-RU" w:eastAsia="ru-RU" w:bidi="ar-SA"/>
              </w:rPr>
              <w:t>(указать количество экземпляров на электронном носителе)</w:t>
            </w:r>
          </w:p>
        </w:tc>
      </w:tr>
      <w:tr>
        <w:trPr>
          <w:trHeight w:val="63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6.1.1.6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в форме электронного документа, подписанного электронной подписью заявителя</w:t>
            </w:r>
          </w:p>
        </w:tc>
      </w:tr>
      <w:tr>
        <w:trPr>
          <w:trHeight w:val="1649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(в случае если необходимость выполнения инженерных изысканий предусмотрена </w:t>
            </w:r>
            <w:hyperlink r:id="rId61">
              <w:r>
                <w:rPr>
                  <w:rFonts w:eastAsia="SimSun" w:cs="Times New Roman" w:ascii="Times New Roman" w:hAnsi="Times New Roman"/>
                  <w:color w:val="0000FF"/>
                  <w:kern w:val="0"/>
                  <w:sz w:val="28"/>
                  <w:szCs w:val="28"/>
                  <w:lang w:val="ru-RU" w:eastAsia="ru-RU" w:bidi="ar-SA"/>
                </w:rPr>
                <w:t>Правилами</w:t>
              </w:r>
            </w:hyperlink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 выполнения инженерных изысканий)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6.3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 xml:space="preserve">Документы, подтверждающие согласование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6.3.1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уведомление о результатах согласования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 xml:space="preserve"> ____________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6.3.2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651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6.3.3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6.3.4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iCs/>
                <w:kern w:val="0"/>
                <w:sz w:val="28"/>
                <w:szCs w:val="28"/>
                <w:lang w:val="ru-RU" w:eastAsia="ru-RU" w:bidi="ar-SA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kern w:val="0"/>
                <w:sz w:val="28"/>
                <w:szCs w:val="28"/>
                <w:lang w:val="ru-RU" w:eastAsia="ru-RU" w:bidi="ar-SA"/>
              </w:rPr>
              <w:t xml:space="preserve"> ____________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Прошу принять решение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2"/>
        <w:gridCol w:w="848"/>
      </w:tblGrid>
      <w:tr>
        <w:trPr>
          <w:trHeight w:val="558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направить на бумажном носителе на почтовый адрес: ________________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5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 исправлении допущенных опечаток и (или) ошибок в документе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958"/>
        <w:gridCol w:w="3972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1.1.1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1.1.2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1.1.3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>, фактический адрес проживания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1.1.4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1.1.5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1.1.6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1.2.1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Полное наименование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1.2.2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Основной государственный регистрационный номер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1.2.3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1.2.4</w:t>
            </w:r>
          </w:p>
        </w:tc>
        <w:tc>
          <w:tcPr>
            <w:tcW w:w="495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место нахождения, юридический адрес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1.2.5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</w:t>
            </w:r>
          </w:p>
        </w:tc>
        <w:tc>
          <w:tcPr>
            <w:tcW w:w="8930" w:type="dxa"/>
            <w:gridSpan w:val="2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1.3.1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Фамилия, имя, отчество (при наличии)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1.3.2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Реквизиты документа, удостоверяющего личность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1.3.3</w:t>
            </w:r>
          </w:p>
        </w:tc>
        <w:tc>
          <w:tcPr>
            <w:tcW w:w="495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kern w:val="0"/>
                <w:sz w:val="28"/>
                <w:szCs w:val="28"/>
                <w:lang w:val="ru-RU" w:eastAsia="ru-RU" w:bidi="ar-SA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kern w:val="0"/>
                <w:sz w:val="28"/>
                <w:szCs w:val="28"/>
                <w:lang w:val="ru-RU" w:eastAsia="ru-RU" w:bidi="ar-SA"/>
              </w:rPr>
              <w:t>, фактический адрес проживания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1.3.4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pacing w:val="-3"/>
                <w:kern w:val="0"/>
                <w:sz w:val="28"/>
                <w:szCs w:val="28"/>
                <w:lang w:val="ru-RU" w:bidi="ar-SA"/>
              </w:rPr>
              <w:t>Контактная информация: телефон,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color w:val="auto"/>
                <w:kern w:val="0"/>
                <w:sz w:val="28"/>
                <w:szCs w:val="28"/>
                <w:lang w:val="ru-RU" w:bidi="ar-SA"/>
              </w:rPr>
              <w:t>адрес электронной почты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1.3.5</w:t>
            </w:r>
          </w:p>
        </w:tc>
        <w:tc>
          <w:tcPr>
            <w:tcW w:w="4958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kern w:val="0"/>
                <w:sz w:val="28"/>
                <w:szCs w:val="28"/>
                <w:lang w:val="ru-RU" w:bidi="ar-SA"/>
              </w:rPr>
              <w:t xml:space="preserve">Реквизиты документов, </w:t>
            </w:r>
            <w:r>
              <w:rPr>
                <w:rFonts w:eastAsia="SimSun"/>
                <w:kern w:val="0"/>
                <w:sz w:val="28"/>
                <w:szCs w:val="28"/>
                <w:lang w:val="ru-RU" w:eastAsia="ru-RU" w:bidi="ar-SA"/>
              </w:rPr>
              <w:t>подтверждающих полномочия представителя (копия прилагается)</w:t>
            </w:r>
          </w:p>
        </w:tc>
        <w:tc>
          <w:tcPr>
            <w:tcW w:w="397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2.1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 xml:space="preserve">Решение о подготовке документации по планировке территории: ___________________ </w:t>
            </w:r>
            <w:r>
              <w:rPr>
                <w:i/>
                <w:kern w:val="0"/>
                <w:sz w:val="28"/>
                <w:szCs w:val="28"/>
                <w:lang w:val="ru-RU" w:bidi="ar-SA"/>
              </w:rPr>
              <w:t>(указать реквизиты)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2.2</w:t>
            </w:r>
          </w:p>
        </w:tc>
        <w:tc>
          <w:tcPr>
            <w:tcW w:w="70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 xml:space="preserve">Решения об утверждении документации по планировке территории: ___________________ </w:t>
            </w:r>
            <w:r>
              <w:rPr>
                <w:i/>
                <w:kern w:val="0"/>
                <w:sz w:val="28"/>
                <w:szCs w:val="28"/>
                <w:lang w:val="ru-RU" w:bidi="ar-SA"/>
              </w:rPr>
              <w:t>(указать реквизиты)</w:t>
            </w:r>
          </w:p>
        </w:tc>
      </w:tr>
      <w:tr>
        <w:trPr/>
        <w:tc>
          <w:tcPr>
            <w:tcW w:w="959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  <w:lang w:val="ru-RU" w:bidi="ar-SA"/>
              </w:rPr>
              <w:t>2.3</w:t>
            </w:r>
          </w:p>
        </w:tc>
        <w:tc>
          <w:tcPr>
            <w:tcW w:w="70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SimSun"/>
                <w:sz w:val="28"/>
                <w:szCs w:val="28"/>
              </w:rPr>
            </w:pPr>
            <w:r>
              <w:rPr>
                <w:rFonts w:eastAsia="SimSun"/>
                <w:sz w:val="22"/>
                <w:szCs w:val="28"/>
              </w:rPr>
            </w:r>
          </w:p>
        </w:tc>
        <w:tc>
          <w:tcPr>
            <w:tcW w:w="822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 xml:space="preserve">Решения об утверждении изменений в документацию по планировке территории: _________________ </w:t>
            </w:r>
            <w:r>
              <w:rPr>
                <w:i/>
                <w:kern w:val="0"/>
                <w:sz w:val="28"/>
                <w:szCs w:val="28"/>
                <w:lang w:val="ru-RU" w:bidi="ar-SA"/>
              </w:rPr>
              <w:t>(указать реквизиты)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3. Сведения о допущенных опечатках и (или) ошибках в документе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232"/>
        <w:gridCol w:w="2411"/>
        <w:gridCol w:w="2410"/>
        <w:gridCol w:w="2835"/>
      </w:tblGrid>
      <w:tr>
        <w:trPr/>
        <w:tc>
          <w:tcPr>
            <w:tcW w:w="223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left="-142" w:right="-108" w:hanging="0"/>
              <w:contextualSpacing/>
              <w:jc w:val="center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Наименование пункта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ind w:left="-142" w:right="-108" w:hanging="0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документа, в котором допущена опечатка и (или) ошибка</w:t>
            </w:r>
          </w:p>
        </w:tc>
        <w:tc>
          <w:tcPr>
            <w:tcW w:w="241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Сведения, записанные в документе</w:t>
            </w:r>
          </w:p>
        </w:tc>
        <w:tc>
          <w:tcPr>
            <w:tcW w:w="2410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contextualSpacing/>
              <w:jc w:val="center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Правильный вариант записи в документе</w:t>
            </w:r>
          </w:p>
        </w:tc>
        <w:tc>
          <w:tcPr>
            <w:tcW w:w="283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left="-108" w:right="-108" w:hanging="0"/>
              <w:contextualSpacing/>
              <w:jc w:val="center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Обоснование</w:t>
            </w:r>
          </w:p>
          <w:p>
            <w:pPr>
              <w:pStyle w:val="Default"/>
              <w:widowControl w:val="false"/>
              <w:suppressAutoHyphens w:val="true"/>
              <w:spacing w:before="0" w:after="0"/>
              <w:ind w:left="-108" w:right="-108" w:hanging="0"/>
              <w:contextualSpacing/>
              <w:jc w:val="center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val="ru-RU" w:bidi="ar-SA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>
        <w:trPr/>
        <w:tc>
          <w:tcPr>
            <w:tcW w:w="2232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contextualSpacing/>
              <w:jc w:val="both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  <w:tc>
          <w:tcPr>
            <w:tcW w:w="2411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contextualSpacing/>
              <w:jc w:val="both"/>
              <w:rPr>
                <w:b/>
                <w:b/>
                <w:bCs/>
                <w:sz w:val="28"/>
                <w:szCs w:val="28"/>
              </w:rPr>
            </w:pPr>
            <w:r>
              <w:rPr>
                <w:i/>
                <w:kern w:val="0"/>
                <w:sz w:val="28"/>
                <w:szCs w:val="28"/>
                <w:lang w:val="ru-RU" w:bidi="ar-SA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contextualSpacing/>
              <w:jc w:val="center"/>
              <w:rPr>
                <w:b/>
                <w:b/>
                <w:bCs/>
                <w:i/>
                <w:i/>
                <w:sz w:val="28"/>
                <w:szCs w:val="28"/>
              </w:rPr>
            </w:pPr>
            <w:r>
              <w:rPr>
                <w:i/>
                <w:kern w:val="0"/>
                <w:sz w:val="28"/>
                <w:szCs w:val="28"/>
                <w:lang w:val="ru-RU" w:bidi="ar-SA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  <w:tcBorders/>
          </w:tcPr>
          <w:p>
            <w:pPr>
              <w:pStyle w:val="Default"/>
              <w:widowControl w:val="false"/>
              <w:suppressAutoHyphens w:val="true"/>
              <w:spacing w:before="0" w:after="0"/>
              <w:ind w:right="-108" w:hanging="0"/>
              <w:contextualSpacing/>
              <w:jc w:val="left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Прошу исправить допущенную опечатку и (или) ошибку.</w:t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2"/>
        <w:gridCol w:w="848"/>
      </w:tblGrid>
      <w:tr>
        <w:trPr>
          <w:trHeight w:val="558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направить на бумажном носителе на почтовый адрес: ________________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6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об отказе в приеме документов, необходимых для предоставления 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Вам отказано в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jc w:val="left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07"/>
        <w:gridCol w:w="3972"/>
        <w:gridCol w:w="3969"/>
      </w:tblGrid>
      <w:tr>
        <w:trPr>
          <w:trHeight w:val="117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пункта Административного регламента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 в приеме документов</w:t>
            </w:r>
          </w:p>
        </w:tc>
      </w:tr>
      <w:tr>
        <w:trPr>
          <w:trHeight w:val="428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>
              <w:rPr>
                <w:rFonts w:eastAsia="SimSun"/>
                <w:bCs/>
                <w:sz w:val="28"/>
                <w:szCs w:val="28"/>
                <w:lang w:eastAsia="ru-RU"/>
              </w:rPr>
              <w:t>; документ, удостоверяющий полномочия представителя заявителя</w:t>
            </w:r>
            <w:r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документов, утративших силу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неполное, некорректное заполнение полей формы заявления, в том числе в интерактивной форме заявления на Едином портале, Региональном портале;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представленные документы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электронные документы не соответствуют требованиям к форматам их предоставления и (или) не читаются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3.16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3.38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3.62 /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3.85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spacing w:before="0" w:after="0"/>
              <w:ind w:right="80" w:hang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0"/>
        <w:gridCol w:w="2269"/>
        <w:gridCol w:w="283"/>
        <w:gridCol w:w="3519"/>
      </w:tblGrid>
      <w:tr>
        <w:trPr/>
        <w:tc>
          <w:tcPr>
            <w:tcW w:w="31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0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7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>предоставление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Spacing"/>
        <w:jc w:val="center"/>
        <w:rPr>
          <w:rFonts w:ascii="Times New Roman" w:hAnsi="Times New Roman" w:cs="Times New Roman"/>
          <w:b/>
          <w:b/>
          <w:sz w:val="28"/>
          <w:szCs w:val="28"/>
          <w:lang w:eastAsia="ru-RU"/>
        </w:rPr>
      </w:pPr>
      <w:r>
        <w:rPr>
          <w:rFonts w:cs="Times New Roman" w:ascii="Times New Roman" w:hAnsi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62">
        <w:r>
          <w:rPr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63">
        <w:r>
          <w:rPr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>(выбрать нужное)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iCs/>
          <w:sz w:val="28"/>
          <w:szCs w:val="28"/>
        </w:rPr>
        <w:t xml:space="preserve">в </w:t>
      </w:r>
      <w:r>
        <w:rPr>
          <w:rFonts w:cs="Times New Roman" w:ascii="Times New Roman" w:hAnsi="Times New Roman"/>
          <w:bCs/>
          <w:sz w:val="28"/>
          <w:szCs w:val="28"/>
        </w:rPr>
        <w:t>границах: ______________________________________________.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2. П</w:t>
      </w:r>
      <w:r>
        <w:rPr>
          <w:rFonts w:cs="Times New Roman" w:ascii="Times New Roman" w:hAnsi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bCs/>
          <w:sz w:val="28"/>
          <w:szCs w:val="28"/>
        </w:rPr>
        <w:t xml:space="preserve"> _______________________________________.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 xml:space="preserve">3. </w:t>
      </w:r>
      <w:r>
        <w:rPr>
          <w:rFonts w:cs="Times New Roman" w:ascii="Times New Roman" w:hAnsi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i/>
          <w:i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 xml:space="preserve">4. 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(выбрать нужное) 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представить в администрацию сельского поселения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Мусорка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 в срок до _______ 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>(выбрать нужное)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администрации сельского поселения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Мусорка</w:t>
      </w:r>
      <w:r>
        <w:rPr>
          <w:rFonts w:eastAsia="Arial Unicode MS" w:cs="Times New Roman" w:ascii="Times New Roman" w:hAnsi="Times New Roman"/>
          <w:color w:val="0070C0"/>
          <w:sz w:val="28"/>
          <w:szCs w:val="28"/>
          <w:shd w:fill="auto" w:val="clear"/>
        </w:rPr>
        <w:t xml:space="preserve">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муниципального района Ставропольский Самарской области по адресу: </w:t>
      </w:r>
      <w:r>
        <w:rPr>
          <w:rFonts w:eastAsia="Arial Unicode MS" w:cs="Times New Roman" w:ascii="Times New Roman" w:hAnsi="Times New Roman"/>
          <w:color w:val="0000FF"/>
          <w:sz w:val="28"/>
          <w:szCs w:val="28"/>
          <w:shd w:fill="auto" w:val="clear"/>
        </w:rPr>
        <w:t>445133, Самарская область, Ставропольский район, с. Мусорка, ул. Почтовая, д.15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, в рабочие дни с 10 часов до 16 часов, либо по адресу электронной почты</w:t>
      </w:r>
      <w:r>
        <w:rPr>
          <w:rFonts w:eastAsia="Arial Unicode MS" w:cs="Times New Roman" w:ascii="Times New Roman" w:hAnsi="Times New Roman"/>
          <w:color w:val="0000FF"/>
          <w:sz w:val="28"/>
          <w:szCs w:val="28"/>
          <w:shd w:fill="auto" w:val="clear"/>
        </w:rPr>
        <w:t xml:space="preserve"> adm-musorka</w:t>
      </w:r>
      <w:hyperlink r:id="rId64">
        <w:r>
          <w:rPr>
            <w:rFonts w:eastAsia="Arial Unicode MS" w:cs="Times New Roman" w:ascii="Times New Roman" w:hAnsi="Times New Roman"/>
            <w:color w:val="0000FF"/>
            <w:sz w:val="28"/>
            <w:szCs w:val="28"/>
            <w:shd w:fill="auto" w:val="clear"/>
            <w:lang w:val="en-US"/>
          </w:rPr>
          <w:t>@mail.ru</w:t>
        </w:r>
      </w:hyperlink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, в течение 7 (семи) рабочих дней со дня принятия настоящего постановления.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6. Опубликовать настоящее Постановление в газете 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  <w:shd w:fill="auto" w:val="clear"/>
        </w:rPr>
        <w:t xml:space="preserve">Вестник </w:t>
      </w:r>
      <w:r>
        <w:rPr>
          <w:rFonts w:eastAsia="Arial Unicode MS" w:cs="Times New Roman" w:ascii="Times New Roman" w:hAnsi="Times New Roman"/>
          <w:color w:val="0000FF"/>
          <w:sz w:val="28"/>
          <w:szCs w:val="28"/>
          <w:shd w:fill="auto" w:val="clear"/>
          <w:lang w:val="ru-RU"/>
        </w:rPr>
        <w:t>сельского поселения Мусорка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Мусорка </w:t>
      </w:r>
      <w:hyperlink r:id="rId65">
        <w:r>
          <w:rPr>
            <w:rFonts w:eastAsia="Arial Unicode MS" w:cs="Times New Roman" w:ascii="Times New Roman" w:hAnsi="Times New Roman"/>
            <w:sz w:val="28"/>
            <w:szCs w:val="28"/>
            <w:shd w:fill="auto" w:val="clear"/>
            <w:lang w:val="en-US"/>
          </w:rPr>
          <w:t>https://musorka.stavrsp.ru/</w:t>
        </w:r>
      </w:hyperlink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 в инфо</w:t>
      </w:r>
      <w:r>
        <w:rPr>
          <w:rFonts w:eastAsia="Arial Unicode MS" w:cs="Times New Roman" w:ascii="Times New Roman" w:hAnsi="Times New Roman"/>
          <w:sz w:val="28"/>
          <w:szCs w:val="28"/>
        </w:rPr>
        <w:t>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8.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Глава сельского поселения</w:t>
      </w:r>
      <w:r>
        <w:rPr>
          <w:rFonts w:eastAsia="Arial Unicode MS" w:cs="Times New Roman" w:ascii="Times New Roman" w:hAnsi="Times New Roman"/>
          <w:sz w:val="28"/>
          <w:szCs w:val="28"/>
          <w:lang w:val="ru-RU"/>
        </w:rPr>
        <w:t xml:space="preserve">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  <w:lang w:val="ru-RU"/>
        </w:rPr>
        <w:t xml:space="preserve">Мусорка </w:t>
      </w:r>
      <w:r>
        <w:rPr>
          <w:rFonts w:eastAsia="Arial Unicode MS" w:cs="Times New Roman" w:ascii="Times New Roman" w:hAnsi="Times New Roman"/>
          <w:sz w:val="28"/>
          <w:szCs w:val="28"/>
          <w:lang w:val="ru-RU"/>
        </w:rPr>
        <w:t xml:space="preserve">                                        А.В.Трифанихин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8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об отказе в подготовке документации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  <w:br/>
      </w:r>
      <w:r>
        <w:rPr/>
        <w:t xml:space="preserve">                                 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jc w:val="left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5"/>
        <w:gridCol w:w="4536"/>
        <w:gridCol w:w="3547"/>
      </w:tblGrid>
      <w:tr>
        <w:trPr/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отказа в соответствии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7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3.24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66">
              <w:r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67">
              <w:r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68">
              <w:r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4 пункта 3.24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ind w:right="80" w:hanging="0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5 пункта 3.24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6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69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7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>
          <w:b/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r>
        <w:rPr>
          <w:rFonts w:eastAsia="Calibri" w:eastAsiaTheme="minorHAnsi"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0"/>
        <w:gridCol w:w="2269"/>
        <w:gridCol w:w="283"/>
        <w:gridCol w:w="3519"/>
      </w:tblGrid>
      <w:tr>
        <w:trPr/>
        <w:tc>
          <w:tcPr>
            <w:tcW w:w="31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0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9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 xml:space="preserve">предоставление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 утверждении документации по планировке территории</w:t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70">
        <w:r>
          <w:rPr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71">
        <w:r>
          <w:rPr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1. Утвердить документацию по планировке территории ____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iCs/>
          <w:sz w:val="28"/>
          <w:szCs w:val="28"/>
        </w:rPr>
        <w:t xml:space="preserve">в </w:t>
      </w:r>
      <w:r>
        <w:rPr>
          <w:rFonts w:cs="Times New Roman" w:ascii="Times New Roman" w:hAnsi="Times New Roman"/>
          <w:bCs/>
          <w:sz w:val="28"/>
          <w:szCs w:val="28"/>
        </w:rPr>
        <w:t>границах: 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2. Опубликовать настоящее Постановление в газете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  <w:shd w:fill="auto" w:val="clear"/>
        </w:rPr>
        <w:t>Вестник сельского поселения Мусорка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Бахилово муниципального района Ставропольский Самарской области </w:t>
      </w:r>
      <w:hyperlink r:id="rId72">
        <w:r>
          <w:rPr>
            <w:rFonts w:eastAsia="Arial Unicode MS" w:cs="Times New Roman" w:ascii="Times New Roman" w:hAnsi="Times New Roman"/>
            <w:sz w:val="28"/>
            <w:szCs w:val="28"/>
            <w:shd w:fill="auto" w:val="clear"/>
            <w:lang w:val="en-US"/>
          </w:rPr>
          <w:t>https://musorka.stavrsp.ru/</w:t>
        </w:r>
      </w:hyperlink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 в информационно-телекоммуникационной сети Интернет в разделе «Градостроительство», в под</w:t>
      </w:r>
      <w:r>
        <w:rPr>
          <w:rFonts w:eastAsia="Arial Unicode MS" w:cs="Times New Roman" w:ascii="Times New Roman" w:hAnsi="Times New Roman"/>
          <w:sz w:val="28"/>
          <w:szCs w:val="28"/>
        </w:rPr>
        <w:t>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4.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Глава сельского поселения</w:t>
      </w:r>
      <w:r>
        <w:rPr>
          <w:rFonts w:eastAsia="Arial Unicode MS" w:cs="Times New Roman" w:ascii="Times New Roman" w:hAnsi="Times New Roman"/>
          <w:sz w:val="28"/>
          <w:szCs w:val="28"/>
          <w:lang w:val="ru-RU"/>
        </w:rPr>
        <w:t xml:space="preserve"> Мусорка                                          А.В.трифанихин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    </w:t>
      </w:r>
    </w:p>
    <w:p>
      <w:pPr>
        <w:pStyle w:val="Normal"/>
        <w:spacing w:lineRule="auto" w:line="240" w:before="0" w:after="0"/>
        <w:ind w:firstLine="360"/>
        <w:jc w:val="both"/>
        <w:rPr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</w:t>
      </w:r>
      <w:r>
        <w:br w:type="page"/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10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 </w:t>
      </w: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и направлении ее на доработку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  <w:br/>
      </w:r>
      <w:r>
        <w:rPr/>
        <w:t xml:space="preserve">                                                                   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отклонении документации по планировке территории ________________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ее доработку по следующим основаниям:</w:t>
      </w:r>
    </w:p>
    <w:tbl>
      <w:tblPr>
        <w:tblW w:w="9848" w:type="dxa"/>
        <w:jc w:val="left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5"/>
        <w:gridCol w:w="4678"/>
        <w:gridCol w:w="3405"/>
      </w:tblGrid>
      <w:tr>
        <w:trPr/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7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3.46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3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4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4 пункта 3.46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5 пункта 3.46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6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5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76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7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77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8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9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>
          <w:b/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r>
        <w:rPr>
          <w:rFonts w:eastAsia="Calibri" w:eastAsiaTheme="minorHAnsi"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0"/>
        <w:gridCol w:w="2269"/>
        <w:gridCol w:w="283"/>
        <w:gridCol w:w="3519"/>
      </w:tblGrid>
      <w:tr>
        <w:trPr/>
        <w:tc>
          <w:tcPr>
            <w:tcW w:w="31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0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11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 xml:space="preserve">предоставление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Spacing"/>
        <w:jc w:val="center"/>
        <w:rPr>
          <w:rFonts w:ascii="Times New Roman" w:hAnsi="Times New Roman" w:cs="Times New Roman"/>
          <w:b/>
          <w:b/>
          <w:sz w:val="28"/>
          <w:szCs w:val="28"/>
          <w:lang w:eastAsia="ru-RU"/>
        </w:rPr>
      </w:pPr>
      <w:r>
        <w:rPr>
          <w:rFonts w:cs="Times New Roman" w:ascii="Times New Roman" w:hAnsi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>
      <w:pPr>
        <w:pStyle w:val="NoSpacing"/>
        <w:jc w:val="center"/>
        <w:rPr>
          <w:rFonts w:ascii="Times New Roman" w:hAnsi="Times New Roman" w:eastAsia="Arial Unicode MS" w:cs="Times New Roman"/>
          <w:b/>
          <w:b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78">
        <w:r>
          <w:rPr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79">
        <w:r>
          <w:rPr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1. Утвердить изменения в документацию по планировке территории ____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bCs/>
          <w:sz w:val="28"/>
          <w:szCs w:val="28"/>
        </w:rPr>
        <w:t xml:space="preserve">утвержденную: </w:t>
      </w:r>
      <w:r>
        <w:rPr>
          <w:rFonts w:cs="Times New Roman" w:ascii="Times New Roman" w:hAnsi="Times New Roman"/>
          <w:b/>
          <w:bCs/>
        </w:rPr>
        <w:t>__________________________________________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__________________________ </w:t>
      </w:r>
      <w:r>
        <w:rPr>
          <w:rFonts w:cs="Times New Roman" w:ascii="Times New Roman" w:hAnsi="Times New Roman"/>
          <w:i/>
        </w:rPr>
        <w:t xml:space="preserve">(указываются реквизиты решения об утверждении документации по планировке территории) </w:t>
      </w:r>
      <w:r>
        <w:rPr>
          <w:rFonts w:cs="Times New Roman" w:ascii="Times New Roman" w:hAnsi="Times New Roman"/>
        </w:rPr>
        <w:t xml:space="preserve">в отношении территории (ее отдельных частей) ______________________________________ 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Cs/>
          <w:i/>
          <w:sz w:val="28"/>
          <w:szCs w:val="28"/>
        </w:rPr>
        <w:t xml:space="preserve">                                                          </w:t>
      </w:r>
      <w:r>
        <w:rPr>
          <w:rFonts w:cs="Times New Roman" w:ascii="Times New Roman" w:hAnsi="Times New Roman"/>
          <w:bCs/>
          <w:i/>
          <w:sz w:val="28"/>
          <w:szCs w:val="28"/>
        </w:rPr>
        <w:t xml:space="preserve">(кадастровый номер земельного участка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___________________________________________________________________.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</w:rPr>
        <w:t>или описание границ территории согласно прилагаемой схеме)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bookmarkStart w:id="6" w:name="_GoBack"/>
      <w:bookmarkEnd w:id="6"/>
      <w:r>
        <w:rPr>
          <w:rFonts w:eastAsia="Arial Unicode MS" w:cs="Times New Roman" w:ascii="Times New Roman" w:hAnsi="Times New Roman"/>
          <w:sz w:val="28"/>
          <w:szCs w:val="28"/>
        </w:rPr>
        <w:t xml:space="preserve">2. Опубликовать настоящее Постановление в газете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>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  <w:shd w:fill="auto" w:val="clear"/>
        </w:rPr>
        <w:t>Вестник сельского поселения Мусорка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Бахилово муниципального района Ставропольский Самарской области </w:t>
      </w:r>
      <w:hyperlink r:id="rId80">
        <w:r>
          <w:rPr>
            <w:rFonts w:eastAsia="Arial Unicode MS" w:cs="Times New Roman" w:ascii="Times New Roman" w:hAnsi="Times New Roman"/>
            <w:sz w:val="28"/>
            <w:szCs w:val="28"/>
            <w:shd w:fill="auto" w:val="clear"/>
            <w:lang w:val="en-US"/>
          </w:rPr>
          <w:t>https://musorka.stavrsp.ru/</w:t>
        </w:r>
      </w:hyperlink>
      <w:r>
        <w:rPr>
          <w:rFonts w:eastAsia="Arial Unicode MS" w:cs="Times New Roman" w:ascii="Times New Roman" w:hAnsi="Times New Roman"/>
          <w:sz w:val="28"/>
          <w:szCs w:val="28"/>
          <w:shd w:fill="auto" w:val="clear"/>
        </w:rPr>
        <w:t xml:space="preserve"> в информационно-т</w:t>
      </w:r>
      <w:r>
        <w:rPr>
          <w:rFonts w:eastAsia="Arial Unicode MS" w:cs="Times New Roman" w:ascii="Times New Roman" w:hAnsi="Times New Roman"/>
          <w:sz w:val="28"/>
          <w:szCs w:val="28"/>
        </w:rPr>
        <w:t>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4.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Глава сельского поселения</w:t>
      </w:r>
      <w:r>
        <w:rPr>
          <w:rFonts w:eastAsia="Arial Unicode MS" w:cs="Times New Roman" w:ascii="Times New Roman" w:hAnsi="Times New Roman"/>
          <w:sz w:val="28"/>
          <w:szCs w:val="28"/>
          <w:lang w:val="ru-RU"/>
        </w:rPr>
        <w:t xml:space="preserve"> 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  <w:lang w:val="en-US"/>
        </w:rPr>
        <w:t>М</w:t>
      </w:r>
      <w:r>
        <w:rPr>
          <w:rFonts w:eastAsia="Arial Unicode MS" w:cs="Times New Roman" w:ascii="Times New Roman" w:hAnsi="Times New Roman"/>
          <w:sz w:val="28"/>
          <w:szCs w:val="28"/>
          <w:shd w:fill="auto" w:val="clear"/>
          <w:lang w:val="ru-RU"/>
        </w:rPr>
        <w:t xml:space="preserve">усорка </w:t>
      </w:r>
      <w:r>
        <w:rPr>
          <w:rFonts w:eastAsia="Arial Unicode MS" w:cs="Times New Roman" w:ascii="Times New Roman" w:hAnsi="Times New Roman"/>
          <w:sz w:val="28"/>
          <w:szCs w:val="28"/>
          <w:lang w:val="ru-RU"/>
        </w:rPr>
        <w:t xml:space="preserve">                                        А.В.Трифанихин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    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</w:t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12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 </w:t>
      </w: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>
        <w:rPr>
          <w:rFonts w:cs="Times New Roman" w:ascii="Times New Roman" w:hAnsi="Times New Roman"/>
          <w:sz w:val="28"/>
          <w:szCs w:val="28"/>
        </w:rPr>
        <w:t>Кому</w:t>
      </w:r>
      <w:r>
        <w:rPr>
          <w:rFonts w:cs="Times New Roman"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территории и направлении их на доработку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 внесении изменений в документацию по планировке территории от ____________ № ____________ принято решение  </w:t>
        <w:br/>
      </w:r>
      <w:r>
        <w:rPr/>
        <w:t xml:space="preserve">                                                                   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отклонении изменений в документацию по планировке территории ________________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их на доработку по следующим основаниям:</w:t>
      </w:r>
    </w:p>
    <w:tbl>
      <w:tblPr>
        <w:tblW w:w="9848" w:type="dxa"/>
        <w:jc w:val="left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5"/>
        <w:gridCol w:w="4678"/>
        <w:gridCol w:w="3405"/>
      </w:tblGrid>
      <w:tr>
        <w:trPr/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cs="Times New Roman"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Наименование основания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 пункта 3.70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1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3.70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3.70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3.70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2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3.70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>
          <w:b/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r>
        <w:rPr>
          <w:rFonts w:eastAsia="Calibri" w:eastAsiaTheme="minorHAnsi"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0"/>
        <w:gridCol w:w="2269"/>
        <w:gridCol w:w="283"/>
        <w:gridCol w:w="3519"/>
      </w:tblGrid>
      <w:tr>
        <w:trPr/>
        <w:tc>
          <w:tcPr>
            <w:tcW w:w="31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83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35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31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0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35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13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Мусорка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об отказе </w:t>
      </w:r>
      <w:r>
        <w:rPr>
          <w:rFonts w:cs="Times New Roman" w:ascii="Times New Roman" w:hAnsi="Times New Roman"/>
          <w:b/>
          <w:sz w:val="28"/>
          <w:szCs w:val="28"/>
        </w:rPr>
        <w:t>в исправлении опечаток и (или) ошибок в документе</w:t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 допущенных опечаток и (или) ошибок</w:t>
      </w:r>
      <w:r>
        <w:rPr>
          <w:sz w:val="28"/>
          <w:szCs w:val="28"/>
        </w:rPr>
        <w:t xml:space="preserve"> от ____________ № ____________ принято решение  </w:t>
        <w:br/>
      </w:r>
      <w:r>
        <w:rPr/>
        <w:t xml:space="preserve">                                                                   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исправлении опечаток и (или) ошибок 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jc w:val="left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5"/>
        <w:gridCol w:w="4678"/>
        <w:gridCol w:w="3405"/>
      </w:tblGrid>
      <w:tr>
        <w:trPr/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3.93</w:t>
            </w:r>
          </w:p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3">
              <w:r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3.93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ind w:hanging="6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3.93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Default"/>
              <w:widowControl w:val="false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>
          <w:b/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r>
        <w:rPr>
          <w:rFonts w:eastAsia="Calibri" w:eastAsiaTheme="minorHAnsi"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0"/>
        <w:gridCol w:w="2269"/>
        <w:gridCol w:w="283"/>
        <w:gridCol w:w="3519"/>
      </w:tblGrid>
      <w:tr>
        <w:trPr/>
        <w:tc>
          <w:tcPr>
            <w:tcW w:w="31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9" w:type="dxa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0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9" w:type="dxa"/>
            <w:tcBorders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spacing w:before="0" w:after="200"/>
        <w:rPr>
          <w:rFonts w:ascii="Times New Roman" w:hAnsi="Times New Roman" w:eastAsia="SimSun" w:cs="Times New Roman"/>
          <w:bCs/>
          <w:sz w:val="28"/>
          <w:szCs w:val="28"/>
        </w:rPr>
      </w:pPr>
      <w:r>
        <w:rPr/>
      </w:r>
    </w:p>
    <w:sectPr>
      <w:headerReference w:type="default" r:id="rId84"/>
      <w:type w:val="nextPage"/>
      <w:pgSz w:w="11906" w:h="16838"/>
      <w:pgMar w:left="1418" w:right="851" w:gutter="0" w:header="709" w:top="1134" w:footer="0" w:bottom="851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877660972"/>
    </w:sdtPr>
    <w:sdtContent>
      <w:p>
        <w:pPr>
          <w:pStyle w:val="Style25"/>
          <w:jc w:val="center"/>
          <w:rPr>
            <w:rFonts w:ascii="Times New Roman" w:hAnsi="Times New Roman" w:cs="Times New Roman"/>
            <w:sz w:val="26"/>
            <w:szCs w:val="26"/>
          </w:rPr>
        </w:pPr>
        <w:r>
          <w:rPr>
            <w:rFonts w:cs="Times New Roman" w:ascii="Times New Roman" w:hAnsi="Times New Roman"/>
            <w:sz w:val="26"/>
            <w:szCs w:val="26"/>
          </w:rPr>
          <w:fldChar w:fldCharType="begin"/>
        </w:r>
        <w:r>
          <w:rPr>
            <w:sz w:val="26"/>
            <w:szCs w:val="26"/>
            <w:rFonts w:cs="Times New Roman" w:ascii="Times New Roman" w:hAnsi="Times New Roman"/>
          </w:rPr>
          <w:instrText xml:space="preserve"> PAGE </w:instrText>
        </w:r>
        <w:r>
          <w:rPr>
            <w:sz w:val="26"/>
            <w:szCs w:val="26"/>
            <w:rFonts w:cs="Times New Roman" w:ascii="Times New Roman" w:hAnsi="Times New Roman"/>
          </w:rPr>
          <w:fldChar w:fldCharType="separate"/>
        </w:r>
        <w:r>
          <w:rPr>
            <w:sz w:val="26"/>
            <w:szCs w:val="26"/>
            <w:rFonts w:cs="Times New Roman" w:ascii="Times New Roman" w:hAnsi="Times New Roman"/>
          </w:rPr>
          <w:t>79</w:t>
        </w:r>
        <w:r>
          <w:rPr>
            <w:sz w:val="26"/>
            <w:szCs w:val="26"/>
            <w:rFonts w:cs="Times New Roman" w:ascii="Times New Roman" w:hAnsi="Times New Roman"/>
          </w:rPr>
          <w:fldChar w:fldCharType="end"/>
        </w:r>
      </w:p>
      <w:p>
        <w:pPr>
          <w:pStyle w:val="Style25"/>
          <w:rPr>
            <w:rFonts w:ascii="Times New Roman" w:hAnsi="Times New Roman" w:cs="Times New Roman"/>
            <w:sz w:val="26"/>
            <w:szCs w:val="26"/>
          </w:rPr>
        </w:pPr>
        <w:r>
          <w:rPr>
            <w:rFonts w:cs="Times New Roman" w:ascii="Times New Roman" w:hAnsi="Times New Roman"/>
            <w:sz w:val="26"/>
            <w:szCs w:val="26"/>
          </w:rPr>
        </w:r>
      </w:p>
    </w:sdtContent>
  </w:sdt>
</w:hdr>
</file>

<file path=word/settings.xml><?xml version="1.0" encoding="utf-8"?>
<w:settings xmlns:w="http://schemas.openxmlformats.org/wordprocessingml/2006/main">
  <w:zoom w:percent="16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qFormat="1"/>
    <w:lsdException w:name="Subtitle" w:uiPriority="11" w:semiHidden="0" w:unhideWhenUsed="0" w:qFormat="1"/>
    <w:lsdException w:name="Hyperlink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qFormat="1"/>
    <w:lsdException w:name="Table Grid" w:uiPriority="59" w:semiHidden="0" w:unhideWhenUsed="0" w:qFormat="1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c777e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d32601"/>
    <w:rPr/>
  </w:style>
  <w:style w:type="character" w:styleId="Style15" w:customStyle="1">
    <w:name w:val="Нижний колонтитул Знак"/>
    <w:basedOn w:val="DefaultParagraphFont"/>
    <w:uiPriority w:val="99"/>
    <w:qFormat/>
    <w:rsid w:val="00d32601"/>
    <w:rPr/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f34c4a"/>
    <w:rPr>
      <w:rFonts w:ascii="Tahoma" w:hAnsi="Tahoma" w:cs="Tahoma"/>
      <w:sz w:val="16"/>
      <w:szCs w:val="16"/>
    </w:rPr>
  </w:style>
  <w:style w:type="character" w:styleId="Style17" w:customStyle="1">
    <w:name w:val="Основной текст Знак"/>
    <w:basedOn w:val="DefaultParagraphFont"/>
    <w:uiPriority w:val="99"/>
    <w:semiHidden/>
    <w:qFormat/>
    <w:rsid w:val="008e256a"/>
    <w:rPr/>
  </w:style>
  <w:style w:type="character" w:styleId="1" w:customStyle="1">
    <w:name w:val="Основной текст Знак1"/>
    <w:basedOn w:val="DefaultParagraphFont"/>
    <w:uiPriority w:val="99"/>
    <w:qFormat/>
    <w:rsid w:val="008e256a"/>
    <w:rPr>
      <w:rFonts w:ascii="Times New Roman" w:hAnsi="Times New Roman" w:eastAsia="Calibri" w:cs="Times New Roman" w:eastAsiaTheme="minorHAnsi"/>
      <w:sz w:val="26"/>
      <w:szCs w:val="26"/>
      <w:shd w:fill="FFFFFF" w:val="clear"/>
      <w:lang w:eastAsia="en-US"/>
    </w:rPr>
  </w:style>
  <w:style w:type="character" w:styleId="7" w:customStyle="1">
    <w:name w:val="Основной текст (7)_"/>
    <w:basedOn w:val="DefaultParagraphFont"/>
    <w:link w:val="71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fill="FFFFFF" w:val="clear"/>
    </w:rPr>
  </w:style>
  <w:style w:type="character" w:styleId="3" w:customStyle="1">
    <w:name w:val="Заголовок №3_"/>
    <w:basedOn w:val="DefaultParagraphFont"/>
    <w:link w:val="31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fill="FFFFFF" w:val="clear"/>
    </w:rPr>
  </w:style>
  <w:style w:type="character" w:styleId="9" w:customStyle="1">
    <w:name w:val="Основной текст (9)_"/>
    <w:basedOn w:val="DefaultParagraphFont"/>
    <w:link w:val="91"/>
    <w:uiPriority w:val="99"/>
    <w:qFormat/>
    <w:rsid w:val="00b74632"/>
    <w:rPr>
      <w:rFonts w:ascii="Times New Roman" w:hAnsi="Times New Roman" w:cs="Times New Roman"/>
      <w:sz w:val="16"/>
      <w:szCs w:val="16"/>
      <w:shd w:fill="FFFFFF" w:val="clear"/>
    </w:rPr>
  </w:style>
  <w:style w:type="character" w:styleId="5" w:customStyle="1">
    <w:name w:val="Основной текст (5)_"/>
    <w:basedOn w:val="DefaultParagraphFont"/>
    <w:link w:val="51"/>
    <w:uiPriority w:val="99"/>
    <w:qFormat/>
    <w:rsid w:val="00c622a0"/>
    <w:rPr>
      <w:rFonts w:ascii="Times New Roman" w:hAnsi="Times New Roman" w:cs="Times New Roman"/>
      <w:shd w:fill="FFFFFF" w:val="clear"/>
    </w:rPr>
  </w:style>
  <w:style w:type="character" w:styleId="Style18">
    <w:name w:val="Интернет-ссылка"/>
    <w:basedOn w:val="DefaultParagraphFont"/>
    <w:uiPriority w:val="99"/>
    <w:qFormat/>
    <w:rsid w:val="001821be"/>
    <w:rPr>
      <w:color w:val="0066CC"/>
      <w:u w:val="single"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link w:val="1"/>
    <w:uiPriority w:val="99"/>
    <w:qFormat/>
    <w:rsid w:val="008e256a"/>
    <w:pPr>
      <w:shd w:val="clear" w:color="auto" w:fill="FFFFFF"/>
      <w:spacing w:lineRule="exact" w:line="259" w:before="0" w:after="0"/>
      <w:ind w:hanging="380"/>
    </w:pPr>
    <w:rPr>
      <w:rFonts w:ascii="Times New Roman" w:hAnsi="Times New Roman" w:eastAsia="Calibri" w:cs="Times New Roman" w:eastAsiaTheme="minorHAnsi"/>
      <w:sz w:val="26"/>
      <w:szCs w:val="26"/>
      <w:lang w:eastAsia="en-US"/>
    </w:rPr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onsPlusNormal" w:customStyle="1">
    <w:name w:val="ConsPlusNormal"/>
    <w:qFormat/>
    <w:rsid w:val="00d32601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" w:cs="Times New Roman" w:eastAsiaTheme="minorEastAsia"/>
      <w:color w:val="auto"/>
      <w:kern w:val="0"/>
      <w:sz w:val="28"/>
      <w:szCs w:val="28"/>
      <w:lang w:val="ru-RU" w:eastAsia="ru-RU" w:bidi="ar-SA"/>
    </w:rPr>
  </w:style>
  <w:style w:type="paragraph" w:styleId="Style24">
    <w:name w:val="Колонтитул"/>
    <w:basedOn w:val="Normal"/>
    <w:qFormat/>
    <w:pPr/>
    <w:rPr/>
  </w:style>
  <w:style w:type="paragraph" w:styleId="Style25">
    <w:name w:val="Header"/>
    <w:basedOn w:val="Normal"/>
    <w:link w:val="Style14"/>
    <w:uiPriority w:val="99"/>
    <w:unhideWhenUsed/>
    <w:rsid w:val="00d3260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6">
    <w:name w:val="Footer"/>
    <w:basedOn w:val="Normal"/>
    <w:link w:val="Style15"/>
    <w:uiPriority w:val="99"/>
    <w:unhideWhenUsed/>
    <w:rsid w:val="00d3260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Style16"/>
    <w:uiPriority w:val="99"/>
    <w:unhideWhenUsed/>
    <w:qFormat/>
    <w:rsid w:val="00f34c4a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35808"/>
    <w:pPr>
      <w:spacing w:before="0" w:after="200"/>
      <w:ind w:left="720" w:hanging="0"/>
      <w:contextualSpacing/>
    </w:pPr>
    <w:rPr/>
  </w:style>
  <w:style w:type="paragraph" w:styleId="71" w:customStyle="1">
    <w:name w:val="Основной текст (7)"/>
    <w:basedOn w:val="Normal"/>
    <w:link w:val="7"/>
    <w:uiPriority w:val="99"/>
    <w:qFormat/>
    <w:rsid w:val="008e256a"/>
    <w:pPr>
      <w:shd w:val="clear" w:color="auto" w:fill="FFFFFF"/>
      <w:spacing w:lineRule="exact" w:line="326" w:before="300" w:after="600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styleId="31" w:customStyle="1">
    <w:name w:val="Заголовок №3"/>
    <w:basedOn w:val="Normal"/>
    <w:link w:val="3"/>
    <w:uiPriority w:val="99"/>
    <w:qFormat/>
    <w:rsid w:val="008e256a"/>
    <w:pPr>
      <w:shd w:val="clear" w:color="auto" w:fill="FFFFFF"/>
      <w:spacing w:lineRule="atLeast" w:line="240" w:before="0" w:after="420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styleId="ConsPlusTitle" w:customStyle="1">
    <w:name w:val="ConsPlusTitle"/>
    <w:qFormat/>
    <w:rsid w:val="008e256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8"/>
      <w:szCs w:val="28"/>
      <w:lang w:val="ru-RU" w:eastAsia="ru-RU" w:bidi="ar-SA"/>
    </w:rPr>
  </w:style>
  <w:style w:type="paragraph" w:styleId="Default" w:customStyle="1">
    <w:name w:val="Default"/>
    <w:qFormat/>
    <w:rsid w:val="008e256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 w:eastAsiaTheme="minorHAnsi"/>
      <w:color w:val="000000"/>
      <w:kern w:val="0"/>
      <w:sz w:val="24"/>
      <w:szCs w:val="24"/>
      <w:lang w:val="ru-RU" w:eastAsia="en-US" w:bidi="ar-SA"/>
    </w:rPr>
  </w:style>
  <w:style w:type="paragraph" w:styleId="91" w:customStyle="1">
    <w:name w:val="Основной текст (9)"/>
    <w:basedOn w:val="Normal"/>
    <w:link w:val="9"/>
    <w:uiPriority w:val="99"/>
    <w:qFormat/>
    <w:rsid w:val="00b74632"/>
    <w:pPr>
      <w:shd w:val="clear" w:color="auto" w:fill="FFFFFF"/>
      <w:spacing w:lineRule="exact" w:line="216" w:before="360" w:after="0"/>
      <w:jc w:val="center"/>
    </w:pPr>
    <w:rPr>
      <w:rFonts w:ascii="Times New Roman" w:hAnsi="Times New Roman" w:cs="Times New Roman"/>
      <w:sz w:val="16"/>
      <w:szCs w:val="16"/>
    </w:rPr>
  </w:style>
  <w:style w:type="paragraph" w:styleId="51" w:customStyle="1">
    <w:name w:val="Основной текст (5)1"/>
    <w:basedOn w:val="Normal"/>
    <w:link w:val="5"/>
    <w:uiPriority w:val="99"/>
    <w:qFormat/>
    <w:rsid w:val="00c622a0"/>
    <w:pPr>
      <w:shd w:val="clear" w:color="auto" w:fill="FFFFFF"/>
      <w:spacing w:lineRule="atLeast" w:line="240" w:before="540" w:after="0"/>
      <w:ind w:hanging="1860"/>
    </w:pPr>
    <w:rPr>
      <w:rFonts w:ascii="Times New Roman" w:hAnsi="Times New Roman" w:cs="Times New Roman"/>
    </w:rPr>
  </w:style>
  <w:style w:type="paragraph" w:styleId="NoSpacing">
    <w:name w:val="No Spacing"/>
    <w:uiPriority w:val="1"/>
    <w:qFormat/>
    <w:rsid w:val="004e16e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eastAsia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PNPA&amp;n=90292&amp;dst=100163" TargetMode="External"/><Relationship Id="rId3" Type="http://schemas.openxmlformats.org/officeDocument/2006/relationships/hyperlink" Target="https://login.consultant.ru/link/?req=doc&amp;base=PNPA&amp;n=90292&amp;dst=100223" TargetMode="External"/><Relationship Id="rId4" Type="http://schemas.openxmlformats.org/officeDocument/2006/relationships/hyperlink" Target="https://login.consultant.ru/link/?req=doc&amp;base=PNPA&amp;n=90292&amp;dst=100288" TargetMode="External"/><Relationship Id="rId5" Type="http://schemas.openxmlformats.org/officeDocument/2006/relationships/hyperlink" Target="https://login.consultant.ru/link/?req=doc&amp;base=PNPA&amp;n=90292&amp;dst=100596" TargetMode="External"/><Relationship Id="rId6" Type="http://schemas.openxmlformats.org/officeDocument/2006/relationships/hyperlink" Target="https://login.consultant.ru/link/?req=doc&amp;base=LAW&amp;n=327486&amp;dst=100011" TargetMode="External"/><Relationship Id="rId7" Type="http://schemas.openxmlformats.org/officeDocument/2006/relationships/hyperlink" Target="https://login.consultant.ru/link/?req=doc&amp;base=LAW&amp;n=468967&amp;dst=100220" TargetMode="External"/><Relationship Id="rId8" Type="http://schemas.openxmlformats.org/officeDocument/2006/relationships/hyperlink" Target="https://login.consultant.ru/link/?req=doc&amp;base=LAW&amp;n=468967&amp;dst=100241" TargetMode="External"/><Relationship Id="rId9" Type="http://schemas.openxmlformats.org/officeDocument/2006/relationships/hyperlink" Target="https://login.consultant.ru/link/?req=doc&amp;base=LAW&amp;n=468967&amp;dst=100017" TargetMode="External"/><Relationship Id="rId10" Type="http://schemas.openxmlformats.org/officeDocument/2006/relationships/hyperlink" Target="https://login.consultant.ru/link/?req=doc&amp;base=LAW&amp;n=468967&amp;dst=100022" TargetMode="External"/><Relationship Id="rId11" Type="http://schemas.openxmlformats.org/officeDocument/2006/relationships/hyperlink" Target="https://login.consultant.ru/link/?req=doc&amp;base=LAW&amp;n=468967&amp;dst=100031" TargetMode="External"/><Relationship Id="rId12" Type="http://schemas.openxmlformats.org/officeDocument/2006/relationships/hyperlink" Target="https://login.consultant.ru/link/?req=doc&amp;base=LAW&amp;n=461102&amp;dst=1425" TargetMode="External"/><Relationship Id="rId13" Type="http://schemas.openxmlformats.org/officeDocument/2006/relationships/hyperlink" Target="https://login.consultant.ru/link/?req=doc&amp;base=LAW&amp;n=461102&amp;dst=1657" TargetMode="External"/><Relationship Id="rId14" Type="http://schemas.openxmlformats.org/officeDocument/2006/relationships/hyperlink" Target="https://login.consultant.ru/link/?req=doc&amp;base=LAW&amp;n=461102&amp;dst=1370" TargetMode="External"/><Relationship Id="rId15" Type="http://schemas.openxmlformats.org/officeDocument/2006/relationships/hyperlink" Target="https://login.consultant.ru/link/?req=doc&amp;base=LAW&amp;n=461102&amp;dst=1396" TargetMode="External"/><Relationship Id="rId16" Type="http://schemas.openxmlformats.org/officeDocument/2006/relationships/hyperlink" Target="https://login.consultant.ru/link/?req=doc&amp;base=LAW&amp;n=461102&amp;dst=1425" TargetMode="External"/><Relationship Id="rId17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675" TargetMode="External"/><Relationship Id="rId19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3354" TargetMode="External"/><Relationship Id="rId21" Type="http://schemas.openxmlformats.org/officeDocument/2006/relationships/hyperlink" Target="https://login.consultant.ru/link/?req=doc&amp;base=LAW&amp;n=461102&amp;dst=2104" TargetMode="External"/><Relationship Id="rId22" Type="http://schemas.openxmlformats.org/officeDocument/2006/relationships/hyperlink" Target="https://login.consultant.ru/link/?req=doc&amp;base=LAW&amp;n=461102&amp;dst=3144" TargetMode="External"/><Relationship Id="rId23" Type="http://schemas.openxmlformats.org/officeDocument/2006/relationships/hyperlink" Target="https://login.consultant.ru/link/?req=doc&amp;base=LAW&amp;n=468967&amp;dst=100017" TargetMode="External"/><Relationship Id="rId24" Type="http://schemas.openxmlformats.org/officeDocument/2006/relationships/hyperlink" Target="https://login.consultant.ru/link/?req=doc&amp;base=LAW&amp;n=461102&amp;dst=3354" TargetMode="External"/><Relationship Id="rId25" Type="http://schemas.openxmlformats.org/officeDocument/2006/relationships/hyperlink" Target="https://login.consultant.ru/link/?req=doc&amp;base=LAW&amp;n=461102&amp;dst=1370" TargetMode="External"/><Relationship Id="rId26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134" TargetMode="External"/><Relationship Id="rId28" Type="http://schemas.openxmlformats.org/officeDocument/2006/relationships/hyperlink" Target="https://login.consultant.ru/link/?req=doc&amp;base=LAW&amp;n=327486&amp;dst=100011" TargetMode="External"/><Relationship Id="rId29" Type="http://schemas.openxmlformats.org/officeDocument/2006/relationships/hyperlink" Target="https://login.consultant.ru/link/?req=doc&amp;base=LAW&amp;n=468967&amp;dst=100161" TargetMode="External"/><Relationship Id="rId30" Type="http://schemas.openxmlformats.org/officeDocument/2006/relationships/hyperlink" Target="https://login.consultant.ru/link/?req=doc&amp;base=LAW&amp;n=468967&amp;dst=100162" TargetMode="External"/><Relationship Id="rId31" Type="http://schemas.openxmlformats.org/officeDocument/2006/relationships/hyperlink" Target="https://login.consultant.ru/link/?req=doc&amp;base=LAW&amp;n=468967&amp;dst=100161" TargetMode="External"/><Relationship Id="rId32" Type="http://schemas.openxmlformats.org/officeDocument/2006/relationships/hyperlink" Target="https://login.consultant.ru/link/?req=doc&amp;base=LAW&amp;n=468967&amp;dst=100162" TargetMode="External"/><Relationship Id="rId33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8967&amp;dst=100162" TargetMode="External"/><Relationship Id="rId35" Type="http://schemas.openxmlformats.org/officeDocument/2006/relationships/hyperlink" Target="https://login.consultant.ru/link/?req=doc&amp;base=LAW&amp;n=468967&amp;dst=100161" TargetMode="External"/><Relationship Id="rId36" Type="http://schemas.openxmlformats.org/officeDocument/2006/relationships/hyperlink" Target="https://login.consultant.ru/link/?req=doc&amp;base=LAW&amp;n=468967&amp;dst=100162" TargetMode="External"/><Relationship Id="rId37" Type="http://schemas.openxmlformats.org/officeDocument/2006/relationships/hyperlink" Target="https://login.consultant.ru/link/?req=doc&amp;base=LAW&amp;n=468967&amp;dst=100161" TargetMode="External"/><Relationship Id="rId38" Type="http://schemas.openxmlformats.org/officeDocument/2006/relationships/hyperlink" Target="https://login.consultant.ru/link/?req=doc&amp;base=LAW&amp;n=468967&amp;dst=100131" TargetMode="External"/><Relationship Id="rId39" Type="http://schemas.openxmlformats.org/officeDocument/2006/relationships/hyperlink" Target="https://login.consultant.ru/link/?req=doc&amp;base=LAW&amp;n=468967&amp;dst=100139" TargetMode="External"/><Relationship Id="rId40" Type="http://schemas.openxmlformats.org/officeDocument/2006/relationships/hyperlink" Target="https://login.consultant.ru/link/?req=doc&amp;base=LAW&amp;n=468967&amp;dst=100155" TargetMode="External"/><Relationship Id="rId41" Type="http://schemas.openxmlformats.org/officeDocument/2006/relationships/hyperlink" Target="https://login.consultant.ru/link/?req=doc&amp;base=LAW&amp;n=468967&amp;dst=100160" TargetMode="External"/><Relationship Id="rId42" Type="http://schemas.openxmlformats.org/officeDocument/2006/relationships/hyperlink" Target="https://login.consultant.ru/link/?req=doc&amp;base=LAW&amp;n=461102&amp;dst=3354" TargetMode="External"/><Relationship Id="rId43" Type="http://schemas.openxmlformats.org/officeDocument/2006/relationships/hyperlink" Target="https://login.consultant.ru/link/?req=doc&amp;base=LAW&amp;n=461102&amp;dst=2104" TargetMode="External"/><Relationship Id="rId44" Type="http://schemas.openxmlformats.org/officeDocument/2006/relationships/hyperlink" Target="https://login.consultant.ru/link/?req=doc&amp;base=LAW&amp;n=461102&amp;dst=3144" TargetMode="External"/><Relationship Id="rId45" Type="http://schemas.openxmlformats.org/officeDocument/2006/relationships/hyperlink" Target="https://login.consultant.ru/link/?req=doc&amp;base=LAW&amp;n=468967&amp;dst=100017" TargetMode="External"/><Relationship Id="rId46" Type="http://schemas.openxmlformats.org/officeDocument/2006/relationships/hyperlink" Target="https://login.consultant.ru/link/?req=doc&amp;base=LAW&amp;n=461102&amp;dst=3354" TargetMode="External"/><Relationship Id="rId47" Type="http://schemas.openxmlformats.org/officeDocument/2006/relationships/hyperlink" Target="https://login.consultant.ru/link/?req=doc&amp;base=LAW&amp;n=468967&amp;dst=100017" TargetMode="External"/><Relationship Id="rId48" Type="http://schemas.openxmlformats.org/officeDocument/2006/relationships/hyperlink" Target="https://login.consultant.ru/link/?req=doc&amp;base=PNPA&amp;n=82864&amp;dst=100191" TargetMode="External"/><Relationship Id="rId49" Type="http://schemas.openxmlformats.org/officeDocument/2006/relationships/hyperlink" Target="https://login.consultant.ru/link/?req=doc&amp;base=PNPA&amp;n=82864&amp;dst=100231" TargetMode="External"/><Relationship Id="rId50" Type="http://schemas.openxmlformats.org/officeDocument/2006/relationships/hyperlink" Target="https://login.consultant.ru/link/?req=doc&amp;base=PNPA&amp;n=82864&amp;dst=100231" TargetMode="External"/><Relationship Id="rId51" Type="http://schemas.openxmlformats.org/officeDocument/2006/relationships/hyperlink" Target="https://login.consultant.ru/link/?req=doc&amp;base=PNPA&amp;n=82864&amp;dst=100231" TargetMode="External"/><Relationship Id="rId52" Type="http://schemas.openxmlformats.org/officeDocument/2006/relationships/hyperlink" Target="https://login.consultant.ru/link/?req=doc&amp;base=LAW&amp;n=461102&amp;dst=3140" TargetMode="External"/><Relationship Id="rId53" Type="http://schemas.openxmlformats.org/officeDocument/2006/relationships/hyperlink" Target="https://login.consultant.ru/link/?req=doc&amp;base=LAW&amp;n=461102&amp;dst=3140" TargetMode="External"/><Relationship Id="rId54" Type="http://schemas.openxmlformats.org/officeDocument/2006/relationships/hyperlink" Target="https://login.consultant.ru/link/?req=doc&amp;base=LAW&amp;n=327486&amp;dst=100034" TargetMode="External"/><Relationship Id="rId55" Type="http://schemas.openxmlformats.org/officeDocument/2006/relationships/hyperlink" Target="https://login.consultant.ru/link/?req=doc&amp;base=LAW&amp;n=461102&amp;dst=1675" TargetMode="External"/><Relationship Id="rId56" Type="http://schemas.openxmlformats.org/officeDocument/2006/relationships/hyperlink" Target="https://login.consultant.ru/link/?req=doc&amp;base=LAW&amp;n=327486&amp;dst=100011" TargetMode="External"/><Relationship Id="rId57" Type="http://schemas.openxmlformats.org/officeDocument/2006/relationships/hyperlink" Target="https://login.consultant.ru/link/?req=doc&amp;base=LAW&amp;n=461102&amp;dst=1425" TargetMode="External"/><Relationship Id="rId58" Type="http://schemas.openxmlformats.org/officeDocument/2006/relationships/hyperlink" Target="https://login.consultant.ru/link/?req=doc&amp;base=LAW&amp;n=461102&amp;dst=3140" TargetMode="External"/><Relationship Id="rId59" Type="http://schemas.openxmlformats.org/officeDocument/2006/relationships/hyperlink" Target="https://login.consultant.ru/link/?req=doc&amp;base=LAW&amp;n=461102&amp;dst=3140" TargetMode="External"/><Relationship Id="rId60" Type="http://schemas.openxmlformats.org/officeDocument/2006/relationships/hyperlink" Target="https://login.consultant.ru/link/?req=doc&amp;base=LAW&amp;n=327486&amp;dst=100034" TargetMode="External"/><Relationship Id="rId61" Type="http://schemas.openxmlformats.org/officeDocument/2006/relationships/hyperlink" Target="https://login.consultant.ru/link/?req=doc&amp;base=LAW&amp;n=327486&amp;dst=100011" TargetMode="External"/><Relationship Id="rId62" Type="http://schemas.openxmlformats.org/officeDocument/2006/relationships/hyperlink" Target="https://login.consultant.ru/link/?req=doc&amp;base=LAW&amp;n=461102" TargetMode="External"/><Relationship Id="rId63" Type="http://schemas.openxmlformats.org/officeDocument/2006/relationships/hyperlink" Target="https://login.consultant.ru/link/?req=doc&amp;base=LAW&amp;n=476449" TargetMode="External"/><Relationship Id="rId64" Type="http://schemas.openxmlformats.org/officeDocument/2006/relationships/hyperlink" Target="mailto:baxilovo@mail.ru" TargetMode="External"/><Relationship Id="rId65" Type="http://schemas.openxmlformats.org/officeDocument/2006/relationships/hyperlink" Target="https://bahilovo.stavrsp.ru/" TargetMode="External"/><Relationship Id="rId66" Type="http://schemas.openxmlformats.org/officeDocument/2006/relationships/hyperlink" Target="https://login.consultant.ru/link/?req=doc&amp;base=LAW&amp;n=468967&amp;dst=100017" TargetMode="External"/><Relationship Id="rId67" Type="http://schemas.openxmlformats.org/officeDocument/2006/relationships/hyperlink" Target="https://login.consultant.ru/link/?req=doc&amp;base=LAW&amp;n=468967&amp;dst=100022" TargetMode="External"/><Relationship Id="rId68" Type="http://schemas.openxmlformats.org/officeDocument/2006/relationships/hyperlink" Target="https://login.consultant.ru/link/?req=doc&amp;base=LAW&amp;n=468967&amp;dst=100031" TargetMode="External"/><Relationship Id="rId69" Type="http://schemas.openxmlformats.org/officeDocument/2006/relationships/hyperlink" Target="https://login.consultant.ru/link/?req=doc&amp;base=LAW&amp;n=461102&amp;dst=1425" TargetMode="External"/><Relationship Id="rId70" Type="http://schemas.openxmlformats.org/officeDocument/2006/relationships/hyperlink" Target="https://login.consultant.ru/link/?req=doc&amp;base=LAW&amp;n=461102" TargetMode="External"/><Relationship Id="rId71" Type="http://schemas.openxmlformats.org/officeDocument/2006/relationships/hyperlink" Target="https://login.consultant.ru/link/?req=doc&amp;base=LAW&amp;n=476449" TargetMode="External"/><Relationship Id="rId72" Type="http://schemas.openxmlformats.org/officeDocument/2006/relationships/hyperlink" Target="https://bahilovo.stavrsp.ru/" TargetMode="External"/><Relationship Id="rId73" Type="http://schemas.openxmlformats.org/officeDocument/2006/relationships/hyperlink" Target="https://login.consultant.ru/link/?req=doc&amp;base=LAW&amp;n=468967&amp;dst=100017" TargetMode="External"/><Relationship Id="rId74" Type="http://schemas.openxmlformats.org/officeDocument/2006/relationships/hyperlink" Target="https://login.consultant.ru/link/?req=doc&amp;base=LAW&amp;n=461102&amp;dst=3354" TargetMode="External"/><Relationship Id="rId75" Type="http://schemas.openxmlformats.org/officeDocument/2006/relationships/hyperlink" Target="https://login.consultant.ru/link/?req=doc&amp;base=LAW&amp;n=461102&amp;dst=1370" TargetMode="External"/><Relationship Id="rId76" Type="http://schemas.openxmlformats.org/officeDocument/2006/relationships/hyperlink" Target="https://login.consultant.ru/link/?req=doc&amp;base=LAW&amp;n=461102&amp;dst=1396" TargetMode="External"/><Relationship Id="rId77" Type="http://schemas.openxmlformats.org/officeDocument/2006/relationships/hyperlink" Target="https://login.consultant.ru/link/?req=doc&amp;base=LAW&amp;n=461102&amp;dst=3134" TargetMode="External"/><Relationship Id="rId78" Type="http://schemas.openxmlformats.org/officeDocument/2006/relationships/hyperlink" Target="https://login.consultant.ru/link/?req=doc&amp;base=LAW&amp;n=461102" TargetMode="External"/><Relationship Id="rId79" Type="http://schemas.openxmlformats.org/officeDocument/2006/relationships/hyperlink" Target="https://login.consultant.ru/link/?req=doc&amp;base=LAW&amp;n=476449" TargetMode="External"/><Relationship Id="rId80" Type="http://schemas.openxmlformats.org/officeDocument/2006/relationships/hyperlink" Target="https://bahilovo.stavrsp.ru/" TargetMode="External"/><Relationship Id="rId81" Type="http://schemas.openxmlformats.org/officeDocument/2006/relationships/hyperlink" Target="https://login.consultant.ru/link/?req=doc&amp;base=LAW&amp;n=468967&amp;dst=100017" TargetMode="External"/><Relationship Id="rId82" Type="http://schemas.openxmlformats.org/officeDocument/2006/relationships/hyperlink" Target="https://login.consultant.ru/link/?req=doc&amp;base=LAW&amp;n=461102&amp;dst=3354" TargetMode="External"/><Relationship Id="rId83" Type="http://schemas.openxmlformats.org/officeDocument/2006/relationships/hyperlink" Target="https://login.consultant.ru/link/?req=doc&amp;base=LAW&amp;n=468967&amp;dst=100017" TargetMode="External"/><Relationship Id="rId84" Type="http://schemas.openxmlformats.org/officeDocument/2006/relationships/header" Target="header1.xml"/><Relationship Id="rId85" Type="http://schemas.openxmlformats.org/officeDocument/2006/relationships/fontTable" Target="fontTable.xml"/><Relationship Id="rId86" Type="http://schemas.openxmlformats.org/officeDocument/2006/relationships/settings" Target="settings.xml"/><Relationship Id="rId87" Type="http://schemas.openxmlformats.org/officeDocument/2006/relationships/theme" Target="theme/theme1.xml"/><Relationship Id="rId8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2145</TotalTime>
  <Application>LibreOffice/7.3.0.3$Windows_x86 LibreOffice_project/0f246aa12d0eee4a0f7adcefbf7c878fc2238db3</Application>
  <AppVersion>15.0000</AppVersion>
  <Pages>79</Pages>
  <Words>17043</Words>
  <Characters>132907</Characters>
  <CharactersWithSpaces>150369</CharactersWithSpaces>
  <Paragraphs>1446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2024-07-16T09:50:00Z</dcterms:created>
  <dc:creator>Чупрова Ирина Николаевна</dc:creator>
  <dc:description/>
  <dc:language>ru-RU</dc:language>
  <cp:lastModifiedBy/>
  <cp:lastPrinted>2024-07-19T07:33:00Z</cp:lastPrinted>
  <dcterms:modified xsi:type="dcterms:W3CDTF">2024-08-08T15:14:50Z</dcterms:modified>
  <cp:revision>180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