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ind w:left="0" w:hanging="0"/>
        <w:jc w:val="center"/>
        <w:rPr>
          <w:rFonts w:eastAsia="SimSun"/>
          <w:b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>Требования к помещениям, в которых предоставляется</w:t>
      </w:r>
    </w:p>
    <w:p>
      <w:pPr>
        <w:pStyle w:val="ListParagraph"/>
        <w:ind w:left="0" w:hanging="0"/>
        <w:jc w:val="center"/>
        <w:rPr>
          <w:rFonts w:eastAsia="SimSun"/>
          <w:b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>муниципальная услуга</w:t>
      </w:r>
    </w:p>
    <w:p>
      <w:pPr>
        <w:pStyle w:val="ListParagraph"/>
        <w:ind w:left="2546" w:hanging="0"/>
        <w:rPr>
          <w:rFonts w:eastAsia="SimSun"/>
          <w:b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</w:r>
    </w:p>
    <w:p>
      <w:pPr>
        <w:pStyle w:val="ListParagraph"/>
        <w:ind w:left="2546" w:hanging="0"/>
        <w:rPr>
          <w:rFonts w:eastAsia="SimSun"/>
          <w:b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</w:r>
    </w:p>
    <w:p>
      <w:pPr>
        <w:pStyle w:val="Style16"/>
        <w:spacing w:lineRule="auto" w:line="360" w:before="12" w:after="0"/>
        <w:ind w:firstLine="709"/>
        <w:jc w:val="both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>1. Предоставление муниципальной услуги осуществляется в зданиях и помещениях, оборудованных противопожарной системой и системой пожаротушения.</w:t>
      </w:r>
    </w:p>
    <w:p>
      <w:pPr>
        <w:pStyle w:val="Style16"/>
        <w:spacing w:lineRule="auto" w:line="360" w:before="12" w:after="0"/>
        <w:ind w:firstLine="709"/>
        <w:jc w:val="both"/>
        <w:rPr>
          <w:sz w:val="28"/>
          <w:szCs w:val="28"/>
        </w:rPr>
      </w:pPr>
      <w:r>
        <w:rPr>
          <w:color w:val="0A0A0A"/>
          <w:sz w:val="28"/>
          <w:szCs w:val="28"/>
        </w:rPr>
        <w:t>Места приема заявителей оборудуются необходимой мебелью для оформления</w:t>
      </w:r>
      <w:r>
        <w:rPr>
          <w:color w:val="0A0A0A"/>
          <w:spacing w:val="40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>документов,</w:t>
      </w:r>
      <w:r>
        <w:rPr>
          <w:color w:val="0A0A0A"/>
          <w:spacing w:val="40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>информационными стендами.</w:t>
      </w:r>
    </w:p>
    <w:p>
      <w:pPr>
        <w:pStyle w:val="Style16"/>
        <w:spacing w:lineRule="auto" w:line="360"/>
        <w:ind w:firstLine="709"/>
        <w:jc w:val="both"/>
        <w:rPr>
          <w:sz w:val="28"/>
          <w:szCs w:val="28"/>
        </w:rPr>
      </w:pPr>
      <w:r>
        <w:rPr>
          <w:color w:val="0A0A0A"/>
          <w:w w:val="105"/>
          <w:sz w:val="28"/>
          <w:szCs w:val="28"/>
        </w:rPr>
        <w:t>Обеспечивается беспрепятственный доступ инвалидов к месту предоставления муниципальной</w:t>
      </w:r>
      <w:r>
        <w:rPr>
          <w:color w:val="0A0A0A"/>
          <w:spacing w:val="32"/>
          <w:w w:val="105"/>
          <w:sz w:val="28"/>
          <w:szCs w:val="28"/>
        </w:rPr>
        <w:t xml:space="preserve"> </w:t>
      </w:r>
      <w:r>
        <w:rPr>
          <w:color w:val="0A0A0A"/>
          <w:w w:val="105"/>
          <w:sz w:val="28"/>
          <w:szCs w:val="28"/>
        </w:rPr>
        <w:t>услуги.</w:t>
      </w:r>
    </w:p>
    <w:p>
      <w:pPr>
        <w:pStyle w:val="Style16"/>
        <w:spacing w:lineRule="auto" w:line="360"/>
        <w:ind w:firstLine="709"/>
        <w:jc w:val="both"/>
        <w:rPr>
          <w:sz w:val="28"/>
          <w:szCs w:val="28"/>
        </w:rPr>
      </w:pPr>
      <w:r>
        <w:rPr>
          <w:color w:val="0A0A0A"/>
          <w:w w:val="105"/>
          <w:sz w:val="28"/>
          <w:szCs w:val="28"/>
        </w:rPr>
        <w:t>Визуальная, текстовая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ind w:firstLine="709"/>
        <w:rPr>
          <w:rFonts w:ascii="Times New Roman" w:hAnsi="Times New Roman" w:eastAsia="Times New Roman" w:cs="Times New Roman"/>
          <w:color w:val="0A0A0A"/>
          <w:sz w:val="28"/>
          <w:szCs w:val="28"/>
        </w:rPr>
      </w:pPr>
      <w:r>
        <w:rPr>
          <w:rFonts w:eastAsia="Times New Roman" w:cs="Times New Roman" w:ascii="Times New Roman" w:hAnsi="Times New Roman"/>
          <w:color w:val="0A0A0A"/>
          <w:w w:val="105"/>
          <w:sz w:val="28"/>
          <w:szCs w:val="28"/>
        </w:rPr>
        <w:t>2. В соответствии</w:t>
      </w:r>
      <w:r>
        <w:rPr>
          <w:rFonts w:eastAsia="Times New Roman" w:cs="Times New Roman" w:ascii="Times New Roman" w:hAnsi="Times New Roman"/>
          <w:color w:val="0A0A0A"/>
          <w:sz w:val="28"/>
          <w:szCs w:val="28"/>
        </w:rPr>
        <w:t xml:space="preserve">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обеспечивается: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/>
        <w:ind w:left="0" w:firstLine="709"/>
        <w:rPr>
          <w:sz w:val="28"/>
          <w:szCs w:val="28"/>
        </w:rPr>
      </w:pPr>
      <w:r>
        <w:rPr>
          <w:color w:val="0A0A0A"/>
          <w:sz w:val="28"/>
          <w:szCs w:val="28"/>
        </w:rPr>
        <w:t>сопровождение инвалидов, имеющих стойкие расстройства функции зрения</w:t>
      </w:r>
      <w:r>
        <w:rPr>
          <w:color w:val="0A0A0A"/>
          <w:spacing w:val="40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>и</w:t>
      </w:r>
      <w:r>
        <w:rPr>
          <w:color w:val="0A0A0A"/>
          <w:spacing w:val="40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>самостоятельного передвижения,</w:t>
      </w:r>
      <w:r>
        <w:rPr>
          <w:color w:val="0A0A0A"/>
          <w:spacing w:val="40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>и оказание</w:t>
      </w:r>
      <w:r>
        <w:rPr>
          <w:color w:val="0A0A0A"/>
          <w:spacing w:val="40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>им</w:t>
      </w:r>
      <w:r>
        <w:rPr>
          <w:color w:val="0A0A0A"/>
          <w:spacing w:val="40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>помощи;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/>
        <w:ind w:left="0" w:firstLine="709"/>
        <w:rPr>
          <w:sz w:val="28"/>
          <w:szCs w:val="28"/>
        </w:rPr>
      </w:pPr>
      <w:r>
        <w:rPr>
          <w:color w:val="0A0A0A"/>
          <w:w w:val="105"/>
          <w:sz w:val="28"/>
          <w:szCs w:val="28"/>
        </w:rPr>
        <w:t>возможность посадки в</w:t>
      </w:r>
      <w:r>
        <w:rPr>
          <w:color w:val="0A0A0A"/>
          <w:spacing w:val="-13"/>
          <w:w w:val="105"/>
          <w:sz w:val="28"/>
          <w:szCs w:val="28"/>
        </w:rPr>
        <w:t xml:space="preserve"> </w:t>
      </w:r>
      <w:r>
        <w:rPr>
          <w:color w:val="0A0A0A"/>
          <w:w w:val="105"/>
          <w:sz w:val="28"/>
          <w:szCs w:val="28"/>
        </w:rPr>
        <w:t>транспортное средство и</w:t>
      </w:r>
      <w:r>
        <w:rPr>
          <w:color w:val="0A0A0A"/>
          <w:spacing w:val="-10"/>
          <w:w w:val="105"/>
          <w:sz w:val="28"/>
          <w:szCs w:val="28"/>
        </w:rPr>
        <w:t xml:space="preserve"> </w:t>
      </w:r>
      <w:r>
        <w:rPr>
          <w:color w:val="0A0A0A"/>
          <w:w w:val="105"/>
          <w:sz w:val="28"/>
          <w:szCs w:val="28"/>
        </w:rPr>
        <w:t>высадки из</w:t>
      </w:r>
      <w:r>
        <w:rPr>
          <w:color w:val="0A0A0A"/>
          <w:spacing w:val="-6"/>
          <w:w w:val="105"/>
          <w:sz w:val="28"/>
          <w:szCs w:val="28"/>
        </w:rPr>
        <w:t xml:space="preserve"> </w:t>
      </w:r>
      <w:r>
        <w:rPr>
          <w:color w:val="0A0A0A"/>
          <w:w w:val="105"/>
          <w:sz w:val="28"/>
          <w:szCs w:val="28"/>
        </w:rPr>
        <w:t>него,</w:t>
      </w:r>
      <w:r>
        <w:rPr>
          <w:color w:val="0A0A0A"/>
          <w:spacing w:val="-5"/>
          <w:w w:val="105"/>
          <w:sz w:val="28"/>
          <w:szCs w:val="28"/>
        </w:rPr>
        <w:t xml:space="preserve"> </w:t>
      </w:r>
      <w:r>
        <w:rPr>
          <w:color w:val="0A0A0A"/>
          <w:w w:val="105"/>
          <w:sz w:val="28"/>
          <w:szCs w:val="28"/>
        </w:rPr>
        <w:t>в</w:t>
      </w:r>
      <w:r>
        <w:rPr>
          <w:color w:val="0A0A0A"/>
          <w:spacing w:val="-13"/>
          <w:w w:val="105"/>
          <w:sz w:val="28"/>
          <w:szCs w:val="28"/>
        </w:rPr>
        <w:t xml:space="preserve"> </w:t>
      </w:r>
      <w:r>
        <w:rPr>
          <w:color w:val="0A0A0A"/>
          <w:w w:val="105"/>
          <w:sz w:val="28"/>
          <w:szCs w:val="28"/>
        </w:rPr>
        <w:t>том числе с использованием кресла-коляски;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/>
        <w:ind w:left="0" w:firstLine="709"/>
        <w:rPr>
          <w:sz w:val="28"/>
          <w:szCs w:val="28"/>
        </w:rPr>
      </w:pPr>
      <w:r>
        <w:rPr>
          <w:color w:val="0A0A0A"/>
          <w:w w:val="105"/>
          <w:sz w:val="28"/>
          <w:szCs w:val="28"/>
        </w:rPr>
        <w:t xml:space="preserve">надлежащее размещение оборудования и носителей информации, </w:t>
      </w:r>
      <w:r>
        <w:rPr>
          <w:color w:val="0A0A0A"/>
          <w:sz w:val="28"/>
          <w:szCs w:val="28"/>
        </w:rPr>
        <w:t>необходимых</w:t>
      </w:r>
      <w:r>
        <w:rPr>
          <w:color w:val="0A0A0A"/>
          <w:spacing w:val="40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>для обеспечения</w:t>
      </w:r>
      <w:r>
        <w:rPr>
          <w:color w:val="0A0A0A"/>
          <w:spacing w:val="40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>беспрепятственного доступа инвалидов</w:t>
      </w:r>
      <w:r>
        <w:rPr>
          <w:color w:val="0A0A0A"/>
          <w:spacing w:val="40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 xml:space="preserve">к услугам </w:t>
      </w:r>
      <w:r>
        <w:rPr>
          <w:color w:val="0A0A0A"/>
          <w:w w:val="105"/>
          <w:sz w:val="28"/>
          <w:szCs w:val="28"/>
        </w:rPr>
        <w:t>с учетом ограничений их жизнедеятельности;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/>
        <w:ind w:left="0" w:firstLine="709"/>
        <w:rPr>
          <w:sz w:val="28"/>
          <w:szCs w:val="28"/>
        </w:rPr>
      </w:pPr>
      <w:r>
        <w:rPr>
          <w:color w:val="0A0A0A"/>
          <w:w w:val="105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</w:t>
      </w:r>
      <w:r>
        <w:rPr>
          <w:color w:val="0A0A0A"/>
          <w:spacing w:val="-12"/>
          <w:w w:val="105"/>
          <w:sz w:val="28"/>
          <w:szCs w:val="28"/>
        </w:rPr>
        <w:t xml:space="preserve"> </w:t>
      </w:r>
      <w:r>
        <w:rPr>
          <w:color w:val="0A0A0A"/>
          <w:w w:val="105"/>
          <w:sz w:val="28"/>
          <w:szCs w:val="28"/>
        </w:rPr>
        <w:t>шрифтом</w:t>
      </w:r>
      <w:r>
        <w:rPr>
          <w:color w:val="0A0A0A"/>
          <w:spacing w:val="-1"/>
          <w:w w:val="105"/>
          <w:sz w:val="28"/>
          <w:szCs w:val="28"/>
        </w:rPr>
        <w:t xml:space="preserve"> </w:t>
      </w:r>
      <w:r>
        <w:rPr>
          <w:color w:val="0A0A0A"/>
          <w:w w:val="105"/>
          <w:sz w:val="28"/>
          <w:szCs w:val="28"/>
        </w:rPr>
        <w:t>Брайля;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/>
        <w:ind w:left="0" w:firstLine="709"/>
        <w:rPr>
          <w:sz w:val="28"/>
          <w:szCs w:val="28"/>
        </w:rPr>
      </w:pPr>
      <w:r>
        <w:rPr>
          <w:color w:val="0A0A0A"/>
          <w:spacing w:val="-2"/>
          <w:w w:val="105"/>
          <w:sz w:val="28"/>
          <w:szCs w:val="28"/>
        </w:rPr>
        <w:t>допуск</w:t>
      </w:r>
      <w:r>
        <w:rPr>
          <w:color w:val="0A0A0A"/>
          <w:spacing w:val="8"/>
          <w:w w:val="105"/>
          <w:sz w:val="28"/>
          <w:szCs w:val="28"/>
        </w:rPr>
        <w:t xml:space="preserve"> </w:t>
      </w:r>
      <w:r>
        <w:rPr>
          <w:color w:val="0A0A0A"/>
          <w:spacing w:val="-2"/>
          <w:w w:val="105"/>
          <w:sz w:val="28"/>
          <w:szCs w:val="28"/>
        </w:rPr>
        <w:t>сурдопереводчика</w:t>
      </w:r>
      <w:r>
        <w:rPr>
          <w:color w:val="0A0A0A"/>
          <w:spacing w:val="-8"/>
          <w:w w:val="105"/>
          <w:sz w:val="28"/>
          <w:szCs w:val="28"/>
        </w:rPr>
        <w:t xml:space="preserve"> </w:t>
      </w:r>
      <w:r>
        <w:rPr>
          <w:color w:val="0A0A0A"/>
          <w:spacing w:val="-2"/>
          <w:w w:val="105"/>
          <w:sz w:val="28"/>
          <w:szCs w:val="28"/>
        </w:rPr>
        <w:t>и</w:t>
      </w:r>
      <w:r>
        <w:rPr>
          <w:color w:val="0A0A0A"/>
          <w:spacing w:val="-8"/>
          <w:w w:val="105"/>
          <w:sz w:val="28"/>
          <w:szCs w:val="28"/>
        </w:rPr>
        <w:t xml:space="preserve"> </w:t>
      </w:r>
      <w:r>
        <w:rPr>
          <w:color w:val="0A0A0A"/>
          <w:spacing w:val="-2"/>
          <w:w w:val="105"/>
          <w:sz w:val="28"/>
          <w:szCs w:val="28"/>
        </w:rPr>
        <w:t>тифлосурдопереводчика;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/>
        <w:ind w:left="0" w:firstLine="709"/>
        <w:rPr>
          <w:sz w:val="28"/>
          <w:szCs w:val="28"/>
        </w:rPr>
      </w:pPr>
      <w:r>
        <w:rPr>
          <w:color w:val="0A0A0A"/>
          <w:spacing w:val="-2"/>
          <w:w w:val="105"/>
          <w:sz w:val="28"/>
          <w:szCs w:val="28"/>
        </w:rPr>
        <w:t>допуск</w:t>
      </w:r>
      <w:r>
        <w:rPr>
          <w:color w:val="0A0A0A"/>
          <w:spacing w:val="-7"/>
          <w:w w:val="105"/>
          <w:sz w:val="28"/>
          <w:szCs w:val="28"/>
        </w:rPr>
        <w:t xml:space="preserve"> </w:t>
      </w:r>
      <w:r>
        <w:rPr>
          <w:color w:val="0A0A0A"/>
          <w:spacing w:val="-2"/>
          <w:w w:val="105"/>
          <w:sz w:val="28"/>
          <w:szCs w:val="28"/>
        </w:rPr>
        <w:t>собаки-проводника</w:t>
      </w:r>
      <w:r>
        <w:rPr>
          <w:color w:val="0A0A0A"/>
          <w:spacing w:val="-15"/>
          <w:w w:val="105"/>
          <w:sz w:val="28"/>
          <w:szCs w:val="28"/>
        </w:rPr>
        <w:t xml:space="preserve"> </w:t>
      </w:r>
      <w:r>
        <w:rPr>
          <w:color w:val="0A0A0A"/>
          <w:spacing w:val="-2"/>
          <w:w w:val="105"/>
          <w:sz w:val="28"/>
          <w:szCs w:val="28"/>
        </w:rPr>
        <w:t>при</w:t>
      </w:r>
      <w:r>
        <w:rPr>
          <w:color w:val="0A0A0A"/>
          <w:spacing w:val="-16"/>
          <w:w w:val="105"/>
          <w:sz w:val="28"/>
          <w:szCs w:val="28"/>
        </w:rPr>
        <w:t xml:space="preserve"> </w:t>
      </w:r>
      <w:r>
        <w:rPr>
          <w:color w:val="0A0A0A"/>
          <w:spacing w:val="-2"/>
          <w:w w:val="105"/>
          <w:sz w:val="28"/>
          <w:szCs w:val="28"/>
        </w:rPr>
        <w:t>наличии документа, подтверждающего</w:t>
      </w:r>
      <w:r>
        <w:rPr>
          <w:color w:val="0A0A0A"/>
          <w:spacing w:val="-16"/>
          <w:w w:val="105"/>
          <w:sz w:val="28"/>
          <w:szCs w:val="28"/>
        </w:rPr>
        <w:t xml:space="preserve"> </w:t>
      </w:r>
      <w:r>
        <w:rPr>
          <w:color w:val="0A0A0A"/>
          <w:spacing w:val="-2"/>
          <w:w w:val="105"/>
          <w:sz w:val="28"/>
          <w:szCs w:val="28"/>
        </w:rPr>
        <w:t xml:space="preserve">ее </w:t>
      </w:r>
      <w:r>
        <w:rPr>
          <w:color w:val="0A0A0A"/>
          <w:w w:val="105"/>
          <w:sz w:val="28"/>
          <w:szCs w:val="28"/>
        </w:rPr>
        <w:t xml:space="preserve">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</w:t>
      </w:r>
      <w:r>
        <w:rPr>
          <w:color w:val="0A0A0A"/>
          <w:spacing w:val="-2"/>
          <w:w w:val="105"/>
          <w:sz w:val="28"/>
          <w:szCs w:val="28"/>
        </w:rPr>
        <w:t>выдачи».</w:t>
      </w:r>
    </w:p>
    <w:p>
      <w:pPr>
        <w:pStyle w:val="Style16"/>
        <w:spacing w:lineRule="auto" w:line="360" w:before="1" w:after="0"/>
        <w:ind w:firstLine="709"/>
        <w:jc w:val="both"/>
        <w:rPr>
          <w:sz w:val="28"/>
          <w:szCs w:val="28"/>
        </w:rPr>
      </w:pPr>
      <w:r>
        <w:rPr>
          <w:color w:val="0A0A0A"/>
          <w:w w:val="105"/>
          <w:sz w:val="28"/>
          <w:szCs w:val="28"/>
        </w:rPr>
        <w:t>Требования в части обеспечения доступности для инвалидов объектов, в которых осуществляется</w:t>
      </w:r>
      <w:r>
        <w:rPr>
          <w:color w:val="0A0A0A"/>
          <w:spacing w:val="-2"/>
          <w:w w:val="105"/>
          <w:sz w:val="28"/>
          <w:szCs w:val="28"/>
        </w:rPr>
        <w:t xml:space="preserve"> </w:t>
      </w:r>
      <w:r>
        <w:rPr>
          <w:color w:val="0A0A0A"/>
          <w:w w:val="105"/>
          <w:sz w:val="28"/>
          <w:szCs w:val="28"/>
        </w:rPr>
        <w:t>предоставление муниципальной услуги, и средств, используемых при предоставлении муниципальной</w:t>
      </w:r>
      <w:r>
        <w:rPr>
          <w:color w:val="0A0A0A"/>
          <w:spacing w:val="-18"/>
          <w:w w:val="105"/>
          <w:sz w:val="28"/>
          <w:szCs w:val="28"/>
        </w:rPr>
        <w:t xml:space="preserve"> </w:t>
      </w:r>
      <w:r>
        <w:rPr>
          <w:color w:val="0A0A0A"/>
          <w:w w:val="105"/>
          <w:sz w:val="28"/>
          <w:szCs w:val="28"/>
        </w:rPr>
        <w:t>услуги,</w:t>
      </w:r>
      <w:r>
        <w:rPr>
          <w:color w:val="0A0A0A"/>
          <w:spacing w:val="-18"/>
          <w:w w:val="105"/>
          <w:sz w:val="28"/>
          <w:szCs w:val="28"/>
        </w:rPr>
        <w:t xml:space="preserve"> </w:t>
      </w:r>
      <w:r>
        <w:rPr>
          <w:color w:val="0A0A0A"/>
          <w:w w:val="105"/>
          <w:sz w:val="28"/>
          <w:szCs w:val="28"/>
        </w:rPr>
        <w:t>которые</w:t>
      </w:r>
      <w:r>
        <w:rPr>
          <w:color w:val="0A0A0A"/>
          <w:spacing w:val="-18"/>
          <w:w w:val="105"/>
          <w:sz w:val="28"/>
          <w:szCs w:val="28"/>
        </w:rPr>
        <w:t xml:space="preserve"> </w:t>
      </w:r>
      <w:r>
        <w:rPr>
          <w:color w:val="0A0A0A"/>
          <w:w w:val="105"/>
          <w:sz w:val="28"/>
          <w:szCs w:val="28"/>
        </w:rPr>
        <w:t>указаны</w:t>
      </w:r>
      <w:r>
        <w:rPr>
          <w:color w:val="0A0A0A"/>
          <w:spacing w:val="-15"/>
          <w:w w:val="105"/>
          <w:sz w:val="28"/>
          <w:szCs w:val="28"/>
        </w:rPr>
        <w:t xml:space="preserve"> </w:t>
      </w:r>
      <w:r>
        <w:rPr>
          <w:color w:val="0A0A0A"/>
          <w:w w:val="105"/>
          <w:sz w:val="28"/>
          <w:szCs w:val="28"/>
        </w:rPr>
        <w:t>в</w:t>
      </w:r>
      <w:r>
        <w:rPr>
          <w:color w:val="0A0A0A"/>
          <w:spacing w:val="-18"/>
          <w:w w:val="105"/>
          <w:sz w:val="28"/>
          <w:szCs w:val="28"/>
        </w:rPr>
        <w:t xml:space="preserve"> </w:t>
      </w:r>
      <w:r>
        <w:rPr>
          <w:color w:val="0A0A0A"/>
          <w:w w:val="105"/>
          <w:sz w:val="28"/>
          <w:szCs w:val="28"/>
        </w:rPr>
        <w:t>подпунктах</w:t>
      </w:r>
      <w:r>
        <w:rPr>
          <w:color w:val="0A0A0A"/>
          <w:spacing w:val="-7"/>
          <w:w w:val="105"/>
          <w:sz w:val="28"/>
          <w:szCs w:val="28"/>
        </w:rPr>
        <w:t xml:space="preserve"> </w:t>
      </w:r>
      <w:r>
        <w:rPr>
          <w:color w:val="0A0A0A"/>
          <w:w w:val="105"/>
          <w:sz w:val="28"/>
          <w:szCs w:val="28"/>
        </w:rPr>
        <w:t>1</w:t>
      </w:r>
      <w:r>
        <w:rPr>
          <w:color w:val="0A0A0A"/>
          <w:spacing w:val="-18"/>
          <w:w w:val="105"/>
          <w:sz w:val="28"/>
          <w:szCs w:val="28"/>
        </w:rPr>
        <w:t xml:space="preserve"> </w:t>
      </w:r>
      <w:r>
        <w:rPr>
          <w:color w:val="0A0A0A"/>
          <w:w w:val="105"/>
          <w:sz w:val="28"/>
          <w:szCs w:val="28"/>
        </w:rPr>
        <w:t>-</w:t>
      </w:r>
      <w:r>
        <w:rPr>
          <w:color w:val="0A0A0A"/>
          <w:spacing w:val="14"/>
          <w:w w:val="105"/>
          <w:sz w:val="28"/>
          <w:szCs w:val="28"/>
        </w:rPr>
        <w:t xml:space="preserve"> </w:t>
      </w:r>
      <w:r>
        <w:rPr>
          <w:color w:val="0A0A0A"/>
          <w:w w:val="105"/>
          <w:sz w:val="28"/>
          <w:szCs w:val="28"/>
        </w:rPr>
        <w:t>4</w:t>
      </w:r>
      <w:r>
        <w:rPr>
          <w:color w:val="0A0A0A"/>
          <w:spacing w:val="-18"/>
          <w:w w:val="105"/>
          <w:sz w:val="28"/>
          <w:szCs w:val="28"/>
        </w:rPr>
        <w:t xml:space="preserve"> </w:t>
      </w:r>
      <w:r>
        <w:rPr>
          <w:color w:val="0A0A0A"/>
          <w:w w:val="105"/>
          <w:sz w:val="28"/>
          <w:szCs w:val="28"/>
        </w:rPr>
        <w:t>настоящего</w:t>
      </w:r>
      <w:r>
        <w:rPr>
          <w:color w:val="0A0A0A"/>
          <w:spacing w:val="-5"/>
          <w:w w:val="105"/>
          <w:sz w:val="28"/>
          <w:szCs w:val="28"/>
        </w:rPr>
        <w:t xml:space="preserve"> </w:t>
      </w:r>
      <w:r>
        <w:rPr>
          <w:color w:val="0A0A0A"/>
          <w:w w:val="105"/>
          <w:sz w:val="28"/>
          <w:szCs w:val="28"/>
        </w:rPr>
        <w:t>пункта, применяются к объектам и средствам, введенным в эксплуатацию или прошедшим модернизацию, реконструкцию после 1</w:t>
      </w:r>
      <w:r>
        <w:rPr>
          <w:color w:val="0A0A0A"/>
          <w:spacing w:val="-9"/>
          <w:w w:val="105"/>
          <w:sz w:val="28"/>
          <w:szCs w:val="28"/>
        </w:rPr>
        <w:t xml:space="preserve"> </w:t>
      </w:r>
      <w:r>
        <w:rPr>
          <w:color w:val="0A0A0A"/>
          <w:w w:val="105"/>
          <w:sz w:val="28"/>
          <w:szCs w:val="28"/>
        </w:rPr>
        <w:t>июля</w:t>
      </w:r>
      <w:r>
        <w:rPr>
          <w:color w:val="0A0A0A"/>
          <w:spacing w:val="-4"/>
          <w:w w:val="105"/>
          <w:sz w:val="28"/>
          <w:szCs w:val="28"/>
        </w:rPr>
        <w:t xml:space="preserve"> </w:t>
      </w:r>
      <w:r>
        <w:rPr>
          <w:color w:val="0A0A0A"/>
          <w:w w:val="105"/>
          <w:sz w:val="28"/>
          <w:szCs w:val="28"/>
        </w:rPr>
        <w:t>2016</w:t>
      </w:r>
      <w:r>
        <w:rPr>
          <w:color w:val="0A0A0A"/>
          <w:spacing w:val="-3"/>
          <w:w w:val="105"/>
          <w:sz w:val="28"/>
          <w:szCs w:val="28"/>
        </w:rPr>
        <w:t xml:space="preserve"> </w:t>
      </w:r>
      <w:r>
        <w:rPr>
          <w:color w:val="0A0A0A"/>
          <w:w w:val="105"/>
          <w:sz w:val="28"/>
          <w:szCs w:val="28"/>
        </w:rPr>
        <w:t>года.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119" w:hanging="388"/>
      </w:pPr>
      <w:rPr>
        <w:sz w:val="27"/>
        <w:i w:val="false"/>
        <w:b w:val="false"/>
        <w:szCs w:val="27"/>
        <w:iCs w:val="false"/>
        <w:bCs w:val="false"/>
        <w:w w:val="106"/>
        <w:rFonts w:ascii="Times New Roman" w:hAnsi="Times New Roman" w:eastAsia="Times New Roman" w:cs="Times New Roman"/>
        <w:color w:val="0A0A0A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00" w:hanging="38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81" w:hanging="38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61" w:hanging="38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42" w:hanging="38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23" w:hanging="38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03" w:hanging="38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84" w:hanging="38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65" w:hanging="388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7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60b61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uiPriority w:val="1"/>
    <w:qFormat/>
    <w:rsid w:val="0077656a"/>
    <w:rPr>
      <w:rFonts w:ascii="Times New Roman" w:hAnsi="Times New Roman" w:eastAsia="Times New Roman" w:cs="Times New Roman"/>
      <w:sz w:val="27"/>
      <w:szCs w:val="27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link w:val="Style14"/>
    <w:uiPriority w:val="1"/>
    <w:qFormat/>
    <w:rsid w:val="0077656a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7"/>
      <w:szCs w:val="27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uiPriority w:val="1"/>
    <w:qFormat/>
    <w:rsid w:val="0077656a"/>
    <w:pPr>
      <w:widowControl w:val="false"/>
      <w:spacing w:lineRule="auto" w:line="240" w:before="0" w:after="0"/>
      <w:ind w:left="121" w:firstLine="572"/>
      <w:jc w:val="both"/>
    </w:pPr>
    <w:rPr>
      <w:rFonts w:ascii="Times New Roman" w:hAnsi="Times New Roman" w:eastAsia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LibreOffice/7.3.0.3$Windows_x86 LibreOffice_project/0f246aa12d0eee4a0f7adcefbf7c878fc2238db3</Application>
  <AppVersion>15.0000</AppVersion>
  <Pages>2</Pages>
  <Words>256</Words>
  <Characters>1922</Characters>
  <CharactersWithSpaces>2158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2024-07-25T07:16:00Z</dcterms:created>
  <dc:creator>Архитектура 301-1</dc:creator>
  <dc:description/>
  <dc:language>ru-RU</dc:language>
  <cp:lastModifiedBy>Архитектура 301-1</cp:lastModifiedBy>
  <dcterms:modified xsi:type="dcterms:W3CDTF">2024-07-25T09:02:00Z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