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ackground w:color="FFFFFF"/>
  <w:body>
    <w:p w:rsidR="00FB7982" w:rsidRDefault="0053336A">
      <w:pPr>
        <w:suppressAutoHyphens w:val="0"/>
        <w:jc w:val="center"/>
        <w:rPr>
          <w:rFonts w:ascii="Times New Roman" w:eastAsia="Times New Roman" w:hAnsi="Times New Roman" w:cs="Times New Roman"/>
          <w:lang w:eastAsia="ru-RU"/>
        </w:rPr>
      </w:pPr>
      <w:r>
        <w:rPr>
          <w:noProof/>
          <w:lang w:eastAsia="ru-RU"/>
        </w:rPr>
        <w:drawing>
          <wp:inline distT="0" distB="0" distL="0" distR="0">
            <wp:extent cx="1037590" cy="866140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 l="-69" t="-69" r="-69" b="-69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37590" cy="8661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B7982" w:rsidRDefault="0053336A">
      <w:pPr>
        <w:suppressAutoHyphens w:val="0"/>
        <w:jc w:val="center"/>
      </w:pP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АДМИНИСТРАЦИЯ СЕЛЬСКОГО ПОСЕЛЕНИЯ МУСОРКА                                                                            МУНИЦИПАЛЬНОГО РАЙОНА </w:t>
      </w:r>
      <w:proofErr w:type="gramStart"/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СТАВРОПОЛЬСКИЙ</w:t>
      </w:r>
      <w:proofErr w:type="gramEnd"/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   САМАРСКОЙ ОБЛАСТИ</w:t>
      </w:r>
    </w:p>
    <w:p w:rsidR="00FB7982" w:rsidRDefault="0053336A">
      <w:pPr>
        <w:suppressAutoHyphens w:val="0"/>
        <w:jc w:val="center"/>
        <w:rPr>
          <w:rFonts w:ascii="Times New Roman" w:eastAsia="Calibri" w:hAnsi="Times New Roman" w:cs="Times New Roman"/>
          <w:b/>
          <w:sz w:val="28"/>
          <w:szCs w:val="28"/>
          <w:lang w:eastAsia="en-US"/>
        </w:rPr>
      </w:pPr>
      <w:r>
        <w:rPr>
          <w:rFonts w:ascii="Times New Roman" w:eastAsia="MS Mincho;Yu Gothic UI" w:hAnsi="Times New Roman" w:cs="Times New Roman"/>
          <w:b/>
          <w:sz w:val="26"/>
          <w:szCs w:val="26"/>
          <w:lang w:eastAsia="ru-RU"/>
        </w:rPr>
        <w:t>РАСПОРЯЖЕНИЕ</w:t>
      </w:r>
    </w:p>
    <w:p w:rsidR="00FB7982" w:rsidRDefault="0053336A">
      <w:pPr>
        <w:suppressAutoHyphens w:val="0"/>
        <w:jc w:val="center"/>
      </w:pPr>
      <w:r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>от  09</w:t>
      </w:r>
      <w:r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 xml:space="preserve"> декабря  2022  года                                                                  № 21</w:t>
      </w:r>
    </w:p>
    <w:p w:rsidR="00FB7982" w:rsidRDefault="00FB7982">
      <w:pPr>
        <w:suppressAutoHyphens w:val="0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FB7982" w:rsidRDefault="0053336A">
      <w:pPr>
        <w:suppressAutoHyphens w:val="0"/>
        <w:spacing w:after="0" w:line="254" w:lineRule="auto"/>
        <w:jc w:val="center"/>
      </w:pPr>
      <w:r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>Об утверждении перечня ключевых показателей эффективности фун</w:t>
      </w:r>
      <w:r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>к</w:t>
      </w:r>
      <w:r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 xml:space="preserve">ционирования антимонопольного </w:t>
      </w:r>
      <w:proofErr w:type="spellStart"/>
      <w:r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>комплаенса</w:t>
      </w:r>
      <w:proofErr w:type="spellEnd"/>
      <w:r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 xml:space="preserve"> в администрации сел</w:t>
      </w:r>
      <w:r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>ь</w:t>
      </w:r>
      <w:r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 xml:space="preserve">ского поселения Мусорка </w:t>
      </w:r>
      <w:r>
        <w:rPr>
          <w:rFonts w:ascii="Times New Roman" w:eastAsia="Calibri" w:hAnsi="Times New Roman" w:cs="Times New Roman"/>
          <w:b/>
          <w:sz w:val="28"/>
          <w:szCs w:val="28"/>
        </w:rPr>
        <w:t>муниципального ра</w:t>
      </w:r>
      <w:r>
        <w:rPr>
          <w:rFonts w:ascii="Times New Roman" w:eastAsia="Calibri" w:hAnsi="Times New Roman" w:cs="Times New Roman"/>
          <w:b/>
          <w:sz w:val="28"/>
          <w:szCs w:val="28"/>
        </w:rPr>
        <w:t>йона Ставропольский</w:t>
      </w:r>
      <w:r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 xml:space="preserve"> </w:t>
      </w:r>
      <w:r>
        <w:rPr>
          <w:rFonts w:ascii="Times New Roman" w:eastAsia="Calibri" w:hAnsi="Times New Roman" w:cs="Times New Roman"/>
          <w:b/>
          <w:sz w:val="28"/>
          <w:szCs w:val="28"/>
        </w:rPr>
        <w:t>С</w:t>
      </w:r>
      <w:r>
        <w:rPr>
          <w:rFonts w:ascii="Times New Roman" w:eastAsia="Calibri" w:hAnsi="Times New Roman" w:cs="Times New Roman"/>
          <w:b/>
          <w:sz w:val="28"/>
          <w:szCs w:val="28"/>
        </w:rPr>
        <w:t>а</w:t>
      </w:r>
      <w:r>
        <w:rPr>
          <w:rFonts w:ascii="Times New Roman" w:eastAsia="Calibri" w:hAnsi="Times New Roman" w:cs="Times New Roman"/>
          <w:b/>
          <w:sz w:val="28"/>
          <w:szCs w:val="28"/>
        </w:rPr>
        <w:t>марской области  на 2023 год</w:t>
      </w:r>
    </w:p>
    <w:p w:rsidR="00FB7982" w:rsidRDefault="0053336A">
      <w:pPr>
        <w:suppressAutoHyphens w:val="0"/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eastAsia="en-US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en-US"/>
        </w:rPr>
        <w:t xml:space="preserve">                                                                                                                                    </w:t>
      </w:r>
    </w:p>
    <w:p w:rsidR="00FB7982" w:rsidRDefault="0053336A">
      <w:pPr>
        <w:widowControl w:val="0"/>
        <w:suppressAutoHyphens w:val="0"/>
        <w:spacing w:after="0" w:line="360" w:lineRule="auto"/>
        <w:ind w:firstLine="357"/>
        <w:jc w:val="both"/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соответствии с 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пунктом 3 части 4 статьи 36 Федерального закона от 06.1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0.2003 №131-ФЗ «Об общих принципах организации местного сам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о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управления в Российской Федерации», Уставом сельского поселения Мусо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р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ка муниципального района </w:t>
      </w:r>
      <w:proofErr w:type="gramStart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Ставропольский</w:t>
      </w:r>
      <w:proofErr w:type="gramEnd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Самарской области, принятого Решением Собрания Представителей сельского поселения Мусор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ка муниц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и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пального района </w:t>
      </w:r>
      <w:proofErr w:type="gramStart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Ставропольский</w:t>
      </w:r>
      <w:proofErr w:type="gramEnd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Самарской области от 14 апреля 2014 № 95, пунктом 3.3 Положения об организации системы внутреннего  обеспечения соответствия требованиям антимонопольного  законодательства (антимон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о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польного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комплаенса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) в администраци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и сельского поселения Мусорка мун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и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ципального района Ставропольский  Самарской области, утвержденного ра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с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поряжением администрации сельского поселения Мусорка муниципального района Ставропольский Самарской области от 07 декабря 2022 № 18:</w:t>
      </w:r>
    </w:p>
    <w:p w:rsidR="00FB7982" w:rsidRDefault="0053336A">
      <w:pPr>
        <w:suppressAutoHyphens w:val="0"/>
        <w:spacing w:after="160" w:line="360" w:lineRule="auto"/>
        <w:ind w:firstLine="708"/>
        <w:jc w:val="both"/>
      </w:pPr>
      <w:r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1. </w:t>
      </w:r>
      <w:proofErr w:type="gramStart"/>
      <w:r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Утвердить </w:t>
      </w:r>
      <w:r>
        <w:rPr>
          <w:rFonts w:ascii="Times New Roman" w:eastAsia="Calibri" w:hAnsi="Times New Roman" w:cs="Times New Roman"/>
          <w:sz w:val="28"/>
          <w:szCs w:val="28"/>
          <w:lang w:eastAsia="en-US"/>
        </w:rPr>
        <w:t>прилагаемый перечень ключевых показателей эффекти</w:t>
      </w:r>
      <w:r>
        <w:rPr>
          <w:rFonts w:ascii="Times New Roman" w:eastAsia="Calibri" w:hAnsi="Times New Roman" w:cs="Times New Roman"/>
          <w:sz w:val="28"/>
          <w:szCs w:val="28"/>
          <w:lang w:eastAsia="en-US"/>
        </w:rPr>
        <w:t>в</w:t>
      </w:r>
      <w:r>
        <w:rPr>
          <w:rFonts w:ascii="Times New Roman" w:eastAsia="Calibri" w:hAnsi="Times New Roman" w:cs="Times New Roman"/>
          <w:sz w:val="28"/>
          <w:szCs w:val="28"/>
          <w:lang w:eastAsia="en-US"/>
        </w:rPr>
        <w:t>ности функционирования в администрации сельского поселения Мусорка  муниципального района Ставропольский Самарской области  антимонопол</w:t>
      </w:r>
      <w:r>
        <w:rPr>
          <w:rFonts w:ascii="Times New Roman" w:eastAsia="Calibri" w:hAnsi="Times New Roman" w:cs="Times New Roman"/>
          <w:sz w:val="28"/>
          <w:szCs w:val="28"/>
          <w:lang w:eastAsia="en-US"/>
        </w:rPr>
        <w:t>ь</w:t>
      </w:r>
      <w:r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ного </w:t>
      </w:r>
      <w:proofErr w:type="spellStart"/>
      <w:r>
        <w:rPr>
          <w:rFonts w:ascii="Times New Roman" w:eastAsia="Calibri" w:hAnsi="Times New Roman" w:cs="Times New Roman"/>
          <w:sz w:val="28"/>
          <w:szCs w:val="28"/>
          <w:lang w:eastAsia="en-US"/>
        </w:rPr>
        <w:t>комплаенса</w:t>
      </w:r>
      <w:proofErr w:type="spellEnd"/>
      <w:r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на  2023 год.</w:t>
      </w:r>
      <w:proofErr w:type="gramEnd"/>
    </w:p>
    <w:p w:rsidR="00FB7982" w:rsidRDefault="0053336A">
      <w:pPr>
        <w:suppressAutoHyphens w:val="0"/>
        <w:spacing w:after="0" w:line="360" w:lineRule="auto"/>
        <w:ind w:firstLine="709"/>
        <w:jc w:val="both"/>
      </w:pPr>
      <w:r>
        <w:rPr>
          <w:rFonts w:ascii="Times New Roman" w:eastAsia="Calibri" w:hAnsi="Times New Roman" w:cs="Times New Roman"/>
          <w:sz w:val="28"/>
          <w:szCs w:val="28"/>
          <w:lang w:eastAsia="en-US"/>
        </w:rPr>
        <w:lastRenderedPageBreak/>
        <w:t>2. Должностным лицам администрации сельс</w:t>
      </w:r>
      <w:r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кого поселения Мусорка  муниципального района </w:t>
      </w:r>
      <w:proofErr w:type="gramStart"/>
      <w:r>
        <w:rPr>
          <w:rFonts w:ascii="Times New Roman" w:eastAsia="Calibri" w:hAnsi="Times New Roman" w:cs="Times New Roman"/>
          <w:sz w:val="28"/>
          <w:szCs w:val="28"/>
          <w:lang w:eastAsia="en-US"/>
        </w:rPr>
        <w:t>Ставропольский</w:t>
      </w:r>
      <w:proofErr w:type="gramEnd"/>
      <w:r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Самарской области обеспечить до</w:t>
      </w:r>
      <w:r>
        <w:rPr>
          <w:rFonts w:ascii="Times New Roman" w:eastAsia="Calibri" w:hAnsi="Times New Roman" w:cs="Times New Roman"/>
          <w:sz w:val="28"/>
          <w:szCs w:val="28"/>
          <w:lang w:eastAsia="en-US"/>
        </w:rPr>
        <w:t>с</w:t>
      </w:r>
      <w:r>
        <w:rPr>
          <w:rFonts w:ascii="Times New Roman" w:eastAsia="Calibri" w:hAnsi="Times New Roman" w:cs="Times New Roman"/>
          <w:sz w:val="28"/>
          <w:szCs w:val="28"/>
          <w:lang w:eastAsia="en-US"/>
        </w:rPr>
        <w:t>тижение ключевых показателей эффективности функционирования в адм</w:t>
      </w:r>
      <w:r>
        <w:rPr>
          <w:rFonts w:ascii="Times New Roman" w:eastAsia="Calibri" w:hAnsi="Times New Roman" w:cs="Times New Roman"/>
          <w:sz w:val="28"/>
          <w:szCs w:val="28"/>
          <w:lang w:eastAsia="en-US"/>
        </w:rPr>
        <w:t>и</w:t>
      </w:r>
      <w:r>
        <w:rPr>
          <w:rFonts w:ascii="Times New Roman" w:eastAsia="Calibri" w:hAnsi="Times New Roman" w:cs="Times New Roman"/>
          <w:sz w:val="28"/>
          <w:szCs w:val="28"/>
          <w:lang w:eastAsia="en-US"/>
        </w:rPr>
        <w:t>нистрации сельского поселения Мусорка муниципального района Ставр</w:t>
      </w:r>
      <w:r>
        <w:rPr>
          <w:rFonts w:ascii="Times New Roman" w:eastAsia="Calibri" w:hAnsi="Times New Roman" w:cs="Times New Roman"/>
          <w:sz w:val="28"/>
          <w:szCs w:val="28"/>
          <w:lang w:eastAsia="en-US"/>
        </w:rPr>
        <w:t>о</w:t>
      </w:r>
      <w:r>
        <w:rPr>
          <w:rFonts w:ascii="Times New Roman" w:eastAsia="Calibri" w:hAnsi="Times New Roman" w:cs="Times New Roman"/>
          <w:sz w:val="28"/>
          <w:szCs w:val="28"/>
          <w:lang w:eastAsia="en-US"/>
        </w:rPr>
        <w:t>польский Самарской области анти</w:t>
      </w:r>
      <w:r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монопольного </w:t>
      </w:r>
      <w:proofErr w:type="spellStart"/>
      <w:r>
        <w:rPr>
          <w:rFonts w:ascii="Times New Roman" w:eastAsia="Calibri" w:hAnsi="Times New Roman" w:cs="Times New Roman"/>
          <w:sz w:val="28"/>
          <w:szCs w:val="28"/>
          <w:lang w:eastAsia="en-US"/>
        </w:rPr>
        <w:t>комплаенса</w:t>
      </w:r>
      <w:proofErr w:type="spellEnd"/>
      <w:r>
        <w:rPr>
          <w:rFonts w:ascii="Times New Roman" w:eastAsia="Calibri" w:hAnsi="Times New Roman" w:cs="Times New Roman"/>
          <w:sz w:val="28"/>
          <w:szCs w:val="28"/>
          <w:lang w:eastAsia="en-US"/>
        </w:rPr>
        <w:t>.</w:t>
      </w:r>
    </w:p>
    <w:p w:rsidR="00FB7982" w:rsidRDefault="0053336A">
      <w:pPr>
        <w:suppressAutoHyphens w:val="0"/>
        <w:spacing w:after="0" w:line="360" w:lineRule="auto"/>
        <w:ind w:firstLine="709"/>
        <w:jc w:val="both"/>
      </w:pPr>
      <w:r>
        <w:rPr>
          <w:rFonts w:ascii="Times New Roman" w:eastAsia="Calibri" w:hAnsi="Times New Roman" w:cs="Times New Roman"/>
          <w:sz w:val="28"/>
          <w:szCs w:val="28"/>
          <w:lang w:eastAsia="en-US"/>
        </w:rPr>
        <w:t>3. Опубликовать настоящее распоряжение на официальном сайте адм</w:t>
      </w:r>
      <w:r>
        <w:rPr>
          <w:rFonts w:ascii="Times New Roman" w:eastAsia="Calibri" w:hAnsi="Times New Roman" w:cs="Times New Roman"/>
          <w:sz w:val="28"/>
          <w:szCs w:val="28"/>
          <w:lang w:eastAsia="en-US"/>
        </w:rPr>
        <w:t>и</w:t>
      </w:r>
      <w:r>
        <w:rPr>
          <w:rFonts w:ascii="Times New Roman" w:eastAsia="Calibri" w:hAnsi="Times New Roman" w:cs="Times New Roman"/>
          <w:sz w:val="28"/>
          <w:szCs w:val="28"/>
          <w:lang w:eastAsia="en-US"/>
        </w:rPr>
        <w:t>нистрации  сельского поселения Мусорка муниципального района Ставр</w:t>
      </w:r>
      <w:r>
        <w:rPr>
          <w:rFonts w:ascii="Times New Roman" w:eastAsia="Calibri" w:hAnsi="Times New Roman" w:cs="Times New Roman"/>
          <w:sz w:val="28"/>
          <w:szCs w:val="28"/>
          <w:lang w:eastAsia="en-US"/>
        </w:rPr>
        <w:t>о</w:t>
      </w:r>
      <w:r>
        <w:rPr>
          <w:rFonts w:ascii="Times New Roman" w:eastAsia="Calibri" w:hAnsi="Times New Roman" w:cs="Times New Roman"/>
          <w:sz w:val="28"/>
          <w:szCs w:val="28"/>
          <w:lang w:eastAsia="en-US"/>
        </w:rPr>
        <w:t>польский Самарской области в информационно-телекоммуникационной сети Интернет.</w:t>
      </w:r>
    </w:p>
    <w:p w:rsidR="00FB7982" w:rsidRDefault="0053336A">
      <w:pPr>
        <w:suppressAutoHyphens w:val="0"/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4. </w:t>
      </w:r>
      <w:proofErr w:type="gramStart"/>
      <w:r>
        <w:rPr>
          <w:rFonts w:ascii="Times New Roman" w:eastAsia="Calibri" w:hAnsi="Times New Roman" w:cs="Times New Roman"/>
          <w:sz w:val="28"/>
          <w:szCs w:val="28"/>
          <w:lang w:eastAsia="en-US"/>
        </w:rPr>
        <w:t>Контроль за</w:t>
      </w:r>
      <w:proofErr w:type="gramEnd"/>
      <w:r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исполн</w:t>
      </w:r>
      <w:r>
        <w:rPr>
          <w:rFonts w:ascii="Times New Roman" w:eastAsia="Calibri" w:hAnsi="Times New Roman" w:cs="Times New Roman"/>
          <w:sz w:val="28"/>
          <w:szCs w:val="28"/>
          <w:lang w:eastAsia="en-US"/>
        </w:rPr>
        <w:t>ением настоящего распоряжения оставляю за с</w:t>
      </w:r>
      <w:r>
        <w:rPr>
          <w:rFonts w:ascii="Times New Roman" w:eastAsia="Calibri" w:hAnsi="Times New Roman" w:cs="Times New Roman"/>
          <w:sz w:val="28"/>
          <w:szCs w:val="28"/>
          <w:lang w:eastAsia="en-US"/>
        </w:rPr>
        <w:t>о</w:t>
      </w:r>
      <w:r>
        <w:rPr>
          <w:rFonts w:ascii="Times New Roman" w:eastAsia="Calibri" w:hAnsi="Times New Roman" w:cs="Times New Roman"/>
          <w:sz w:val="28"/>
          <w:szCs w:val="28"/>
          <w:lang w:eastAsia="en-US"/>
        </w:rPr>
        <w:t>бой.</w:t>
      </w:r>
    </w:p>
    <w:p w:rsidR="00FB7982" w:rsidRDefault="00FB7982">
      <w:pPr>
        <w:suppressAutoHyphens w:val="0"/>
        <w:spacing w:after="160" w:line="360" w:lineRule="auto"/>
        <w:ind w:firstLine="708"/>
        <w:jc w:val="both"/>
        <w:rPr>
          <w:rFonts w:ascii="Times New Roman" w:eastAsia="Calibri" w:hAnsi="Times New Roman" w:cs="Times New Roman"/>
          <w:b/>
          <w:sz w:val="28"/>
          <w:szCs w:val="28"/>
          <w:lang w:eastAsia="en-US"/>
        </w:rPr>
      </w:pPr>
    </w:p>
    <w:p w:rsidR="00FB7982" w:rsidRDefault="00FB7982">
      <w:pPr>
        <w:suppressAutoHyphens w:val="0"/>
        <w:spacing w:after="160" w:line="360" w:lineRule="auto"/>
        <w:ind w:firstLine="708"/>
        <w:jc w:val="both"/>
        <w:rPr>
          <w:rFonts w:ascii="Times New Roman" w:eastAsia="Calibri" w:hAnsi="Times New Roman" w:cs="Times New Roman"/>
          <w:b/>
          <w:sz w:val="28"/>
          <w:szCs w:val="28"/>
          <w:lang w:eastAsia="en-US"/>
        </w:rPr>
      </w:pPr>
    </w:p>
    <w:tbl>
      <w:tblPr>
        <w:tblW w:w="9606" w:type="dxa"/>
        <w:tblLayout w:type="fixed"/>
        <w:tblLook w:val="0000"/>
      </w:tblPr>
      <w:tblGrid>
        <w:gridCol w:w="4642"/>
        <w:gridCol w:w="4964"/>
      </w:tblGrid>
      <w:tr w:rsidR="00FB7982">
        <w:tc>
          <w:tcPr>
            <w:tcW w:w="4642" w:type="dxa"/>
          </w:tcPr>
          <w:p w:rsidR="00FB7982" w:rsidRDefault="00FB7982">
            <w:pPr>
              <w:widowControl w:val="0"/>
              <w:suppressAutoHyphens w:val="0"/>
              <w:snapToGrid w:val="0"/>
              <w:spacing w:after="0" w:line="240" w:lineRule="auto"/>
              <w:ind w:left="714" w:hanging="714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eastAsia="en-US"/>
              </w:rPr>
            </w:pPr>
          </w:p>
        </w:tc>
        <w:tc>
          <w:tcPr>
            <w:tcW w:w="4963" w:type="dxa"/>
          </w:tcPr>
          <w:p w:rsidR="00FB7982" w:rsidRDefault="00FB7982">
            <w:pPr>
              <w:widowControl w:val="0"/>
              <w:suppressAutoHyphens w:val="0"/>
              <w:snapToGrid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eastAsia="en-US"/>
              </w:rPr>
            </w:pPr>
          </w:p>
        </w:tc>
      </w:tr>
    </w:tbl>
    <w:p w:rsidR="00FB7982" w:rsidRDefault="0053336A">
      <w:pPr>
        <w:suppressAutoHyphens w:val="0"/>
        <w:spacing w:after="0" w:line="240" w:lineRule="auto"/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И.о. главы сельского поселения Мусорка</w:t>
      </w:r>
    </w:p>
    <w:p w:rsidR="00FB7982" w:rsidRDefault="0053336A">
      <w:pPr>
        <w:suppressAutoHyphens w:val="0"/>
        <w:spacing w:after="0" w:line="240" w:lineRule="auto"/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муниципального района </w:t>
      </w:r>
      <w:proofErr w:type="gramStart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Ставропольский</w:t>
      </w:r>
      <w:proofErr w:type="gramEnd"/>
    </w:p>
    <w:p w:rsidR="00FB7982" w:rsidRDefault="0053336A">
      <w:pPr>
        <w:suppressAutoHyphens w:val="0"/>
        <w:spacing w:after="0" w:line="240" w:lineRule="auto"/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Самарской области                                                 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  <w:t xml:space="preserve">             М.И. Штапаков</w:t>
      </w:r>
    </w:p>
    <w:p w:rsidR="00FB7982" w:rsidRDefault="00FB7982">
      <w:pPr>
        <w:suppressAutoHyphens w:val="0"/>
        <w:spacing w:after="0" w:line="240" w:lineRule="auto"/>
        <w:ind w:firstLine="5387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B7982" w:rsidRDefault="0053336A">
      <w:pPr>
        <w:suppressAutoHyphens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     </w:t>
      </w:r>
    </w:p>
    <w:p w:rsidR="00FB7982" w:rsidRDefault="00FB7982">
      <w:pPr>
        <w:suppressAutoHyphens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B7982" w:rsidRDefault="00FB7982">
      <w:pPr>
        <w:suppressAutoHyphens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B7982" w:rsidRDefault="00FB7982">
      <w:pPr>
        <w:suppressAutoHyphens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B7982" w:rsidRDefault="00FB7982">
      <w:pPr>
        <w:suppressAutoHyphens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B7982" w:rsidRDefault="00FB7982">
      <w:pPr>
        <w:suppressAutoHyphens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B7982" w:rsidRDefault="00FB7982">
      <w:pPr>
        <w:suppressAutoHyphens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B7982" w:rsidRDefault="00FB7982">
      <w:pPr>
        <w:suppressAutoHyphens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B7982" w:rsidRDefault="00FB7982">
      <w:pPr>
        <w:suppressAutoHyphens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B7982" w:rsidRDefault="00FB7982">
      <w:pPr>
        <w:suppressAutoHyphens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B7982" w:rsidRDefault="00FB7982">
      <w:pPr>
        <w:suppressAutoHyphens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B7982" w:rsidRDefault="00FB7982">
      <w:pPr>
        <w:suppressAutoHyphens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B7982" w:rsidRDefault="00FB7982">
      <w:pPr>
        <w:suppressAutoHyphens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B7982" w:rsidRDefault="00FB7982">
      <w:pPr>
        <w:suppressAutoHyphens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B7982" w:rsidRDefault="00FB7982">
      <w:pPr>
        <w:suppressAutoHyphens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B7982" w:rsidRDefault="00FB7982">
      <w:pPr>
        <w:suppressAutoHyphens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B7982" w:rsidRDefault="00FB7982">
      <w:pPr>
        <w:suppressAutoHyphens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  <w:sectPr w:rsidR="00FB7982">
          <w:pgSz w:w="11906" w:h="16838"/>
          <w:pgMar w:top="1134" w:right="850" w:bottom="1134" w:left="1701" w:header="0" w:footer="0" w:gutter="0"/>
          <w:cols w:space="720"/>
          <w:formProt w:val="0"/>
          <w:docGrid w:linePitch="360"/>
        </w:sectPr>
      </w:pPr>
    </w:p>
    <w:tbl>
      <w:tblPr>
        <w:tblW w:w="14786" w:type="dxa"/>
        <w:tblLayout w:type="fixed"/>
        <w:tblLook w:val="0000"/>
      </w:tblPr>
      <w:tblGrid>
        <w:gridCol w:w="7373"/>
        <w:gridCol w:w="7413"/>
      </w:tblGrid>
      <w:tr w:rsidR="00FB7982">
        <w:tc>
          <w:tcPr>
            <w:tcW w:w="7373" w:type="dxa"/>
          </w:tcPr>
          <w:p w:rsidR="00FB7982" w:rsidRDefault="00FB7982">
            <w:pPr>
              <w:widowControl w:val="0"/>
              <w:snapToGri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412" w:type="dxa"/>
          </w:tcPr>
          <w:p w:rsidR="00FB7982" w:rsidRDefault="0053336A">
            <w:pPr>
              <w:widowControl w:val="0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Приложение к  распоряжению  администрации сельского поселения 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Мусорка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муниципального района </w:t>
            </w:r>
            <w:proofErr w:type="gram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Ставропольский</w:t>
            </w:r>
            <w:proofErr w:type="gramEnd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Самарской области</w:t>
            </w:r>
          </w:p>
          <w:p w:rsidR="00FB7982" w:rsidRDefault="0053336A">
            <w:pPr>
              <w:widowControl w:val="0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от 05 декабря 2022 № 21</w:t>
            </w:r>
          </w:p>
          <w:p w:rsidR="00FB7982" w:rsidRDefault="00FB7982">
            <w:pPr>
              <w:widowControl w:val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</w:tbl>
    <w:p w:rsidR="00FB7982" w:rsidRDefault="0053336A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gramStart"/>
      <w:r>
        <w:rPr>
          <w:rFonts w:ascii="Times New Roman" w:hAnsi="Times New Roman" w:cs="Times New Roman"/>
          <w:b/>
          <w:sz w:val="28"/>
          <w:szCs w:val="28"/>
        </w:rPr>
        <w:t xml:space="preserve">Перечень ключевых показателей эффективности функционирования в администрации сельского </w:t>
      </w:r>
      <w:r>
        <w:rPr>
          <w:rFonts w:ascii="Times New Roman" w:hAnsi="Times New Roman" w:cs="Times New Roman"/>
          <w:b/>
          <w:sz w:val="28"/>
          <w:szCs w:val="28"/>
        </w:rPr>
        <w:t xml:space="preserve">поселения  </w:t>
      </w:r>
      <w:r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Мусорка</w:t>
      </w:r>
      <w:r>
        <w:rPr>
          <w:rFonts w:ascii="Times New Roman" w:hAnsi="Times New Roman" w:cs="Times New Roman"/>
          <w:b/>
          <w:sz w:val="28"/>
          <w:szCs w:val="28"/>
        </w:rPr>
        <w:t xml:space="preserve"> муниципального района Ставропольский Самарской области антимонопольного </w:t>
      </w:r>
      <w:proofErr w:type="spellStart"/>
      <w:r>
        <w:rPr>
          <w:rFonts w:ascii="Times New Roman" w:hAnsi="Times New Roman" w:cs="Times New Roman"/>
          <w:b/>
          <w:sz w:val="28"/>
          <w:szCs w:val="28"/>
        </w:rPr>
        <w:t>комплаенса</w:t>
      </w:r>
      <w:proofErr w:type="spellEnd"/>
      <w:proofErr w:type="gramEnd"/>
    </w:p>
    <w:p w:rsidR="00FB7982" w:rsidRDefault="0053336A">
      <w:pPr>
        <w:spacing w:after="0" w:line="240" w:lineRule="auto"/>
        <w:jc w:val="center"/>
        <w:rPr>
          <w:rFonts w:ascii="Times New Roman" w:hAnsi="Times New Roman" w:cs="Times New Roman"/>
          <w:b/>
          <w:sz w:val="26"/>
          <w:szCs w:val="26"/>
        </w:rPr>
      </w:pPr>
      <w:r>
        <w:rPr>
          <w:rFonts w:ascii="Times New Roman" w:eastAsia="Times New Roman" w:hAnsi="Times New Roman" w:cs="Times New Roman"/>
          <w:b/>
          <w:sz w:val="26"/>
          <w:szCs w:val="26"/>
        </w:rPr>
        <w:t xml:space="preserve"> </w:t>
      </w:r>
      <w:r>
        <w:rPr>
          <w:rFonts w:ascii="Times New Roman" w:hAnsi="Times New Roman" w:cs="Times New Roman"/>
          <w:b/>
          <w:sz w:val="26"/>
          <w:szCs w:val="26"/>
        </w:rPr>
        <w:t>на 2023 год</w:t>
      </w:r>
    </w:p>
    <w:tbl>
      <w:tblPr>
        <w:tblW w:w="4950" w:type="pct"/>
        <w:tblInd w:w="-34" w:type="dxa"/>
        <w:tblLayout w:type="fixed"/>
        <w:tblLook w:val="0000"/>
      </w:tblPr>
      <w:tblGrid>
        <w:gridCol w:w="2956"/>
        <w:gridCol w:w="2531"/>
        <w:gridCol w:w="9151"/>
      </w:tblGrid>
      <w:tr w:rsidR="00FB7982">
        <w:trPr>
          <w:trHeight w:hRule="exact" w:val="717"/>
          <w:tblHeader/>
        </w:trPr>
        <w:tc>
          <w:tcPr>
            <w:tcW w:w="2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B7982" w:rsidRDefault="0053336A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Наименование показателя</w:t>
            </w:r>
          </w:p>
        </w:tc>
        <w:tc>
          <w:tcPr>
            <w:tcW w:w="2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B7982" w:rsidRDefault="0053336A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Целевое значение на 2023 год</w:t>
            </w:r>
          </w:p>
          <w:p w:rsidR="00FB7982" w:rsidRDefault="00FB7982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</w:p>
          <w:p w:rsidR="00FB7982" w:rsidRDefault="00FB7982">
            <w:pPr>
              <w:widowControl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</w:p>
        </w:tc>
        <w:tc>
          <w:tcPr>
            <w:tcW w:w="9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B7982" w:rsidRDefault="0053336A">
            <w:pPr>
              <w:widowControl w:val="0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Методика расчета</w:t>
            </w:r>
          </w:p>
        </w:tc>
      </w:tr>
      <w:tr w:rsidR="00FB7982">
        <w:trPr>
          <w:trHeight w:val="5157"/>
        </w:trPr>
        <w:tc>
          <w:tcPr>
            <w:tcW w:w="2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B7982" w:rsidRDefault="0053336A">
            <w:pPr>
              <w:widowControl w:val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Количество нарушений антимонопольного законодательства, ед.</w:t>
            </w:r>
          </w:p>
        </w:tc>
        <w:tc>
          <w:tcPr>
            <w:tcW w:w="2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B7982" w:rsidRDefault="0053336A">
            <w:pPr>
              <w:widowControl w:val="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0</w:t>
            </w:r>
          </w:p>
        </w:tc>
        <w:tc>
          <w:tcPr>
            <w:tcW w:w="9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B7982" w:rsidRDefault="0053336A">
            <w:pPr>
              <w:widowControl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Показатель рассчитывается по формуле:</w:t>
            </w:r>
          </w:p>
          <w:p w:rsidR="00FB7982" w:rsidRDefault="0053336A">
            <w:pPr>
              <w:widowControl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Кн=Квад+Кп+Кпон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, где</w:t>
            </w:r>
          </w:p>
          <w:p w:rsidR="00FB7982" w:rsidRDefault="0053336A">
            <w:pPr>
              <w:widowControl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КН-количество нарушений антимонопольного законодательства со стороны администрации;</w:t>
            </w:r>
          </w:p>
          <w:p w:rsidR="00FB7982" w:rsidRDefault="0053336A">
            <w:pPr>
              <w:widowControl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Квад-количество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возбужденных в отчетном году антимонопольным органом в отношении администрации антимонопольных де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л;</w:t>
            </w:r>
          </w:p>
          <w:p w:rsidR="00FB7982" w:rsidRDefault="0053336A">
            <w:pPr>
              <w:widowControl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Кп-количество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выданных в отчетном году антимонопольным органом предупреждений о прекращении действий (бездействий), об отмене или изменении актов, которые содержат признаки нарушения антимонопольного законодательства, либо об устранении причин и условий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, способствующих возникновению такого нарушения, и о принятии мер по устранению последствий такого нарушения;</w:t>
            </w:r>
          </w:p>
          <w:p w:rsidR="00FB7982" w:rsidRDefault="0053336A">
            <w:pPr>
              <w:widowControl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Кпо</w:t>
            </w:r>
            <w:proofErr w:type="gram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н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-</w:t>
            </w:r>
            <w:proofErr w:type="gram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количество направленных в отчетном году антимонопольным органом администрации предостережений о недопустимости совершений действий, которые 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могут привести к нарушению антимонопольного законодательства.</w:t>
            </w:r>
          </w:p>
        </w:tc>
      </w:tr>
      <w:tr w:rsidR="00FB7982">
        <w:trPr>
          <w:trHeight w:val="3096"/>
        </w:trPr>
        <w:tc>
          <w:tcPr>
            <w:tcW w:w="2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B7982" w:rsidRDefault="0053336A">
            <w:pPr>
              <w:widowControl w:val="0"/>
              <w:spacing w:after="0" w:line="240" w:lineRule="auto"/>
              <w:jc w:val="center"/>
              <w:rPr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lastRenderedPageBreak/>
              <w:t>Доля нормативных правовых актов, в которых антимонопольным органом выявлены риски нарушения антимонопольного законодательства, процентов</w:t>
            </w:r>
          </w:p>
        </w:tc>
        <w:tc>
          <w:tcPr>
            <w:tcW w:w="2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B7982" w:rsidRDefault="0053336A">
            <w:pPr>
              <w:widowControl w:val="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0</w:t>
            </w:r>
          </w:p>
        </w:tc>
        <w:tc>
          <w:tcPr>
            <w:tcW w:w="9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B7982" w:rsidRDefault="0053336A">
            <w:pPr>
              <w:widowControl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Показатель рассчитывается по формуле:</w:t>
            </w:r>
          </w:p>
          <w:p w:rsidR="00FB7982" w:rsidRDefault="0053336A">
            <w:pPr>
              <w:widowControl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Днпа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=  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Кнпа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/ 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Кноп, где:</w:t>
            </w:r>
          </w:p>
          <w:p w:rsidR="00FB7982" w:rsidRDefault="00FB7982">
            <w:pPr>
              <w:widowControl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  <w:p w:rsidR="00FB7982" w:rsidRDefault="0053336A">
            <w:pPr>
              <w:widowControl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Днпа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– доля нормативных правовых актов администрации, в которых антимонопольным органом выявлены риски нарушения антимонопольного законодательства;</w:t>
            </w:r>
          </w:p>
          <w:p w:rsidR="00FB7982" w:rsidRDefault="0053336A">
            <w:pPr>
              <w:widowControl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Кнпа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– количество нормативных правовых актов администрации, в которых антимонопольным органом вы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явлены риски нарушения антимонопольного законодательства (в отчетном периоде);</w:t>
            </w:r>
          </w:p>
          <w:p w:rsidR="00FB7982" w:rsidRDefault="0053336A">
            <w:pPr>
              <w:widowControl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КНоп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– общее количество нормативных правовых актов, принятых администрацией в отчетном году (в отчетном периоде)</w:t>
            </w:r>
          </w:p>
          <w:p w:rsidR="00FB7982" w:rsidRDefault="00FB7982">
            <w:pPr>
              <w:widowControl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  <w:tr w:rsidR="00FB7982">
        <w:trPr>
          <w:trHeight w:val="1129"/>
        </w:trPr>
        <w:tc>
          <w:tcPr>
            <w:tcW w:w="2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B7982" w:rsidRDefault="0053336A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Доля проектов муниципальных правовых актов, в которых выявлены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риски нарушения антимонопольного законодательства, процентов</w:t>
            </w:r>
          </w:p>
        </w:tc>
        <w:tc>
          <w:tcPr>
            <w:tcW w:w="2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B7982" w:rsidRDefault="0053336A">
            <w:pPr>
              <w:widowControl w:val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0</w:t>
            </w:r>
          </w:p>
        </w:tc>
        <w:tc>
          <w:tcPr>
            <w:tcW w:w="9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B7982" w:rsidRDefault="0053336A">
            <w:pPr>
              <w:pStyle w:val="11"/>
              <w:widowControl w:val="0"/>
              <w:shd w:val="clear" w:color="auto" w:fill="auto"/>
              <w:spacing w:before="0" w:after="0" w:line="240" w:lineRule="auto"/>
              <w:ind w:firstLine="0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Показатель рассчитывается по формуле:</w:t>
            </w:r>
          </w:p>
          <w:p w:rsidR="00FB7982" w:rsidRDefault="0053336A">
            <w:pPr>
              <w:pStyle w:val="11"/>
              <w:widowControl w:val="0"/>
              <w:shd w:val="clear" w:color="auto" w:fill="auto"/>
              <w:spacing w:before="0" w:after="0" w:line="240" w:lineRule="auto"/>
              <w:ind w:firstLine="0"/>
              <w:jc w:val="both"/>
              <w:rPr>
                <w:sz w:val="28"/>
                <w:szCs w:val="28"/>
              </w:rPr>
            </w:pPr>
            <w:proofErr w:type="spellStart"/>
            <w:r>
              <w:rPr>
                <w:sz w:val="28"/>
                <w:szCs w:val="28"/>
              </w:rPr>
              <w:t>Дпнпа</w:t>
            </w:r>
            <w:proofErr w:type="spellEnd"/>
            <w:r>
              <w:rPr>
                <w:sz w:val="28"/>
                <w:szCs w:val="28"/>
              </w:rPr>
              <w:t xml:space="preserve"> = </w:t>
            </w:r>
            <w:proofErr w:type="spellStart"/>
            <w:r>
              <w:rPr>
                <w:sz w:val="28"/>
                <w:szCs w:val="28"/>
              </w:rPr>
              <w:t>Кпнпа</w:t>
            </w:r>
            <w:proofErr w:type="spellEnd"/>
            <w:r>
              <w:rPr>
                <w:sz w:val="28"/>
                <w:szCs w:val="28"/>
              </w:rPr>
              <w:t xml:space="preserve">  / Кноп, где:  </w:t>
            </w:r>
          </w:p>
          <w:p w:rsidR="00FB7982" w:rsidRDefault="00FB7982">
            <w:pPr>
              <w:pStyle w:val="11"/>
              <w:widowControl w:val="0"/>
              <w:shd w:val="clear" w:color="auto" w:fill="auto"/>
              <w:spacing w:before="0" w:after="0" w:line="240" w:lineRule="auto"/>
              <w:ind w:firstLine="0"/>
              <w:jc w:val="both"/>
              <w:rPr>
                <w:sz w:val="28"/>
                <w:szCs w:val="28"/>
              </w:rPr>
            </w:pPr>
          </w:p>
          <w:p w:rsidR="00FB7982" w:rsidRDefault="0053336A">
            <w:pPr>
              <w:widowControl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hAnsi="Times New Roman" w:cs="Times New Roman"/>
                <w:sz w:val="28"/>
                <w:szCs w:val="28"/>
              </w:rPr>
              <w:t>Дпнпа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- доля проектов нормативных правовых актов администрации, в которых выявлены риски нарушения антимонопольного законод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ательства;</w:t>
            </w:r>
          </w:p>
          <w:p w:rsidR="00FB7982" w:rsidRDefault="00FB7982">
            <w:pPr>
              <w:widowControl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  <w:p w:rsidR="00FB7982" w:rsidRDefault="0053336A">
            <w:pPr>
              <w:pStyle w:val="11"/>
              <w:widowControl w:val="0"/>
              <w:shd w:val="clear" w:color="auto" w:fill="auto"/>
              <w:spacing w:before="0" w:after="240"/>
              <w:ind w:firstLine="0"/>
              <w:jc w:val="both"/>
              <w:rPr>
                <w:sz w:val="28"/>
                <w:szCs w:val="28"/>
              </w:rPr>
            </w:pPr>
            <w:proofErr w:type="spellStart"/>
            <w:r>
              <w:rPr>
                <w:sz w:val="28"/>
                <w:szCs w:val="28"/>
              </w:rPr>
              <w:t>Кпнпа</w:t>
            </w:r>
            <w:proofErr w:type="spellEnd"/>
            <w:r>
              <w:rPr>
                <w:sz w:val="28"/>
                <w:szCs w:val="28"/>
              </w:rPr>
              <w:t xml:space="preserve"> - количество проектов нормативных правовых актов  администр</w:t>
            </w:r>
            <w:r>
              <w:rPr>
                <w:sz w:val="28"/>
                <w:szCs w:val="28"/>
              </w:rPr>
              <w:t>а</w:t>
            </w:r>
            <w:r>
              <w:rPr>
                <w:sz w:val="28"/>
                <w:szCs w:val="28"/>
              </w:rPr>
              <w:t>ции, в которых антимонопольным органом выявлены риски нарушения антимонопольного законодательства в отчетном периоде;</w:t>
            </w:r>
          </w:p>
          <w:p w:rsidR="00FB7982" w:rsidRDefault="0053336A">
            <w:pPr>
              <w:widowControl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hAnsi="Times New Roman" w:cs="Times New Roman"/>
                <w:sz w:val="28"/>
                <w:szCs w:val="28"/>
              </w:rPr>
              <w:t>КНоп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- общее количество нормативных правовых актов  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администрации, разработанных в отчетном периоде.</w:t>
            </w:r>
          </w:p>
        </w:tc>
      </w:tr>
    </w:tbl>
    <w:p w:rsidR="00FB7982" w:rsidRDefault="00FB7982">
      <w:pPr>
        <w:suppressAutoHyphens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sectPr w:rsidR="00FB7982" w:rsidSect="00FB7982">
      <w:pgSz w:w="16838" w:h="11906" w:orient="landscape"/>
      <w:pgMar w:top="1701" w:right="1134" w:bottom="850" w:left="1134" w:header="0" w:footer="0" w:gutter="0"/>
      <w:cols w:space="720"/>
      <w:formProt w:val="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Liberation Serif">
    <w:altName w:val="Times New Roman"/>
    <w:charset w:val="CC"/>
    <w:family w:val="roman"/>
    <w:pitch w:val="variable"/>
    <w:sig w:usb0="00000000" w:usb1="00000000" w:usb2="00000000" w:usb3="00000000" w:csb0="00000000" w:csb1="00000000"/>
  </w:font>
  <w:font w:name="NSimSun">
    <w:panose1 w:val="02010609030101010101"/>
    <w:charset w:val="00"/>
    <w:family w:val="roman"/>
    <w:notTrueType/>
    <w:pitch w:val="default"/>
    <w:sig w:usb0="00000000" w:usb1="00000000" w:usb2="00000000" w:usb3="00000000" w:csb0="00000000" w:csb1="00000000"/>
  </w:font>
  <w:font w:name="Mangal"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SimSun;宋体">
    <w:panose1 w:val="00000000000000000000"/>
    <w:charset w:val="80"/>
    <w:family w:val="roman"/>
    <w:notTrueType/>
    <w:pitch w:val="default"/>
    <w:sig w:usb0="00000000" w:usb1="00000000" w:usb2="00000000" w:usb3="00000000" w:csb0="00000000" w:csb1="00000000"/>
  </w:font>
  <w:font w:name=";Times New Roman"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Microsoft YaHei">
    <w:panose1 w:val="020B0503020204020204"/>
    <w:charset w:val="00"/>
    <w:family w:val="roman"/>
    <w:notTrueType/>
    <w:pitch w:val="default"/>
    <w:sig w:usb0="00000000" w:usb1="00000000" w:usb2="00000000" w:usb3="00000000" w:csb0="00000000" w:csb1="00000000"/>
  </w:font>
  <w:font w:name="MS Mincho;Yu Gothic UI"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proofState w:spelling="clean" w:grammar="clean"/>
  <w:defaultTabStop w:val="708"/>
  <w:autoHyphenation/>
  <w:characterSpacingControl w:val="doNotCompress"/>
  <w:compat/>
  <w:rsids>
    <w:rsidRoot w:val="00FB7982"/>
    <w:rsid w:val="0053336A"/>
    <w:rsid w:val="00FB798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Liberation Serif" w:eastAsia="NSimSun" w:hAnsi="Liberation Serif" w:cs="Mangal"/>
        <w:sz w:val="24"/>
        <w:szCs w:val="24"/>
        <w:lang w:val="ru-RU" w:eastAsia="zh-CN" w:bidi="hi-IN"/>
      </w:rPr>
    </w:rPrDefault>
    <w:pPrDefault>
      <w:pPr>
        <w:suppressAutoHyphens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B7982"/>
    <w:pPr>
      <w:spacing w:after="200" w:line="276" w:lineRule="auto"/>
    </w:pPr>
    <w:rPr>
      <w:rFonts w:ascii="Calibri" w:eastAsia="SimSun;宋体" w:hAnsi="Calibri" w:cs=";Times New Roman"/>
      <w:sz w:val="22"/>
      <w:szCs w:val="22"/>
      <w:lang w:bidi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WW8Num1z0">
    <w:name w:val="WW8Num1z0"/>
    <w:qFormat/>
    <w:rsid w:val="00FB7982"/>
  </w:style>
  <w:style w:type="character" w:customStyle="1" w:styleId="a3">
    <w:name w:val="Текст выноски Знак"/>
    <w:qFormat/>
    <w:rsid w:val="00FB7982"/>
    <w:rPr>
      <w:rFonts w:ascii="Tahoma" w:eastAsia="SimSun;宋体" w:hAnsi="Tahoma" w:cs="Tahoma"/>
      <w:sz w:val="16"/>
      <w:szCs w:val="16"/>
    </w:rPr>
  </w:style>
  <w:style w:type="character" w:customStyle="1" w:styleId="-">
    <w:name w:val="Интернет-ссылка"/>
    <w:rsid w:val="00FB7982"/>
    <w:rPr>
      <w:color w:val="0000FF"/>
      <w:u w:val="single"/>
    </w:rPr>
  </w:style>
  <w:style w:type="character" w:customStyle="1" w:styleId="blk">
    <w:name w:val="blk"/>
    <w:qFormat/>
    <w:rsid w:val="00FB7982"/>
  </w:style>
  <w:style w:type="character" w:customStyle="1" w:styleId="2">
    <w:name w:val="Основной текст 2 Знак"/>
    <w:qFormat/>
    <w:rsid w:val="00FB7982"/>
    <w:rPr>
      <w:rFonts w:ascii="Calibri" w:eastAsia="SimSun;宋体" w:hAnsi="Calibri" w:cs=";Times New Roman"/>
      <w:sz w:val="22"/>
      <w:szCs w:val="22"/>
    </w:rPr>
  </w:style>
  <w:style w:type="character" w:customStyle="1" w:styleId="a4">
    <w:name w:val="Основной текст_"/>
    <w:qFormat/>
    <w:rsid w:val="00FB7982"/>
    <w:rPr>
      <w:sz w:val="25"/>
      <w:szCs w:val="25"/>
      <w:shd w:val="clear" w:color="auto" w:fill="FFFFFF"/>
    </w:rPr>
  </w:style>
  <w:style w:type="paragraph" w:customStyle="1" w:styleId="a5">
    <w:name w:val="Заголовок"/>
    <w:basedOn w:val="a"/>
    <w:next w:val="a6"/>
    <w:qFormat/>
    <w:rsid w:val="00FB7982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a6">
    <w:name w:val="Body Text"/>
    <w:basedOn w:val="a"/>
    <w:rsid w:val="00FB7982"/>
    <w:pPr>
      <w:spacing w:after="120"/>
    </w:pPr>
  </w:style>
  <w:style w:type="paragraph" w:styleId="a7">
    <w:name w:val="List"/>
    <w:basedOn w:val="a6"/>
    <w:rsid w:val="00FB7982"/>
    <w:rPr>
      <w:rFonts w:cs="Mangal"/>
    </w:rPr>
  </w:style>
  <w:style w:type="paragraph" w:customStyle="1" w:styleId="Caption">
    <w:name w:val="Caption"/>
    <w:basedOn w:val="a"/>
    <w:qFormat/>
    <w:rsid w:val="00FB7982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a8">
    <w:name w:val="index heading"/>
    <w:basedOn w:val="a"/>
    <w:qFormat/>
    <w:rsid w:val="00FB7982"/>
    <w:pPr>
      <w:suppressLineNumbers/>
    </w:pPr>
    <w:rPr>
      <w:rFonts w:cs="Mangal"/>
    </w:rPr>
  </w:style>
  <w:style w:type="paragraph" w:customStyle="1" w:styleId="1">
    <w:name w:val="Название1"/>
    <w:basedOn w:val="a"/>
    <w:qFormat/>
    <w:rsid w:val="00FB7982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10">
    <w:name w:val="Указатель1"/>
    <w:basedOn w:val="a"/>
    <w:qFormat/>
    <w:rsid w:val="00FB7982"/>
    <w:pPr>
      <w:suppressLineNumbers/>
    </w:pPr>
    <w:rPr>
      <w:rFonts w:cs="Mangal"/>
    </w:rPr>
  </w:style>
  <w:style w:type="paragraph" w:customStyle="1" w:styleId="P86">
    <w:name w:val="P86"/>
    <w:basedOn w:val="a"/>
    <w:qFormat/>
    <w:rsid w:val="00FB7982"/>
    <w:pPr>
      <w:widowControl w:val="0"/>
      <w:spacing w:after="0" w:line="100" w:lineRule="atLeast"/>
      <w:ind w:left="141"/>
    </w:pPr>
    <w:rPr>
      <w:rFonts w:ascii="Times New Roman" w:eastAsia="Times New Roman" w:hAnsi="Times New Roman" w:cs="Times New Roman"/>
      <w:sz w:val="24"/>
      <w:szCs w:val="24"/>
    </w:rPr>
  </w:style>
  <w:style w:type="paragraph" w:styleId="a9">
    <w:name w:val="No Spacing"/>
    <w:qFormat/>
    <w:rsid w:val="00FB7982"/>
    <w:pPr>
      <w:spacing w:line="100" w:lineRule="atLeast"/>
    </w:pPr>
    <w:rPr>
      <w:rFonts w:ascii="Calibri" w:eastAsia="SimSun;宋体" w:hAnsi="Calibri" w:cs=";Times New Roman"/>
      <w:sz w:val="22"/>
      <w:szCs w:val="22"/>
      <w:lang w:bidi="ar-SA"/>
    </w:rPr>
  </w:style>
  <w:style w:type="paragraph" w:styleId="aa">
    <w:name w:val="List Paragraph"/>
    <w:basedOn w:val="a"/>
    <w:qFormat/>
    <w:rsid w:val="00FB7982"/>
    <w:pPr>
      <w:ind w:left="720"/>
    </w:pPr>
  </w:style>
  <w:style w:type="paragraph" w:styleId="ab">
    <w:name w:val="Normal (Web)"/>
    <w:basedOn w:val="a"/>
    <w:qFormat/>
    <w:rsid w:val="00FB7982"/>
    <w:pPr>
      <w:spacing w:before="100" w:after="100" w:line="100" w:lineRule="atLeast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ConsPlusNormal">
    <w:name w:val="ConsPlusNormal"/>
    <w:qFormat/>
    <w:rsid w:val="00FB7982"/>
    <w:pPr>
      <w:widowControl w:val="0"/>
      <w:spacing w:line="100" w:lineRule="atLeast"/>
    </w:pPr>
    <w:rPr>
      <w:rFonts w:ascii="Arial" w:eastAsia="Times New Roman" w:hAnsi="Arial" w:cs="Arial"/>
      <w:sz w:val="20"/>
      <w:szCs w:val="20"/>
      <w:lang w:bidi="ar-SA"/>
    </w:rPr>
  </w:style>
  <w:style w:type="paragraph" w:customStyle="1" w:styleId="s1">
    <w:name w:val="s_1"/>
    <w:basedOn w:val="a"/>
    <w:qFormat/>
    <w:rsid w:val="00FB7982"/>
    <w:pPr>
      <w:suppressAutoHyphens w:val="0"/>
      <w:spacing w:before="280" w:after="28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c">
    <w:name w:val="Balloon Text"/>
    <w:basedOn w:val="a"/>
    <w:qFormat/>
    <w:rsid w:val="00FB7982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20">
    <w:name w:val="Body Text 2"/>
    <w:basedOn w:val="a"/>
    <w:qFormat/>
    <w:rsid w:val="00FB7982"/>
    <w:pPr>
      <w:spacing w:after="120" w:line="480" w:lineRule="auto"/>
    </w:pPr>
  </w:style>
  <w:style w:type="paragraph" w:customStyle="1" w:styleId="11">
    <w:name w:val="Основной текст1"/>
    <w:basedOn w:val="a"/>
    <w:qFormat/>
    <w:rsid w:val="00FB7982"/>
    <w:pPr>
      <w:shd w:val="clear" w:color="auto" w:fill="FFFFFF"/>
      <w:suppressAutoHyphens w:val="0"/>
      <w:spacing w:before="180" w:after="1260" w:line="317" w:lineRule="exact"/>
      <w:ind w:hanging="340"/>
      <w:jc w:val="center"/>
    </w:pPr>
    <w:rPr>
      <w:rFonts w:ascii="Times New Roman" w:eastAsia="Times New Roman" w:hAnsi="Times New Roman" w:cs="Times New Roman"/>
      <w:sz w:val="25"/>
      <w:szCs w:val="25"/>
    </w:rPr>
  </w:style>
  <w:style w:type="paragraph" w:customStyle="1" w:styleId="ad">
    <w:name w:val="Содержимое таблицы"/>
    <w:basedOn w:val="a"/>
    <w:qFormat/>
    <w:rsid w:val="00FB7982"/>
    <w:pPr>
      <w:widowControl w:val="0"/>
      <w:suppressLineNumbers/>
    </w:pPr>
  </w:style>
  <w:style w:type="paragraph" w:customStyle="1" w:styleId="ae">
    <w:name w:val="Заголовок таблицы"/>
    <w:basedOn w:val="ad"/>
    <w:qFormat/>
    <w:rsid w:val="00FB7982"/>
    <w:pPr>
      <w:jc w:val="center"/>
    </w:pPr>
    <w:rPr>
      <w:b/>
      <w:bCs/>
    </w:rPr>
  </w:style>
  <w:style w:type="numbering" w:customStyle="1" w:styleId="WW8Num1">
    <w:name w:val="WW8Num1"/>
    <w:qFormat/>
    <w:rsid w:val="00FB7982"/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757</Words>
  <Characters>4321</Characters>
  <Application>Microsoft Office Word</Application>
  <DocSecurity>0</DocSecurity>
  <Lines>36</Lines>
  <Paragraphs>10</Paragraphs>
  <ScaleCrop>false</ScaleCrop>
  <Company>SPecialiST RePack</Company>
  <LinksUpToDate>false</LinksUpToDate>
  <CharactersWithSpaces>5068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Евгений</dc:creator>
  <dc:description/>
  <cp:lastModifiedBy>Ник</cp:lastModifiedBy>
  <cp:revision>9</cp:revision>
  <dcterms:created xsi:type="dcterms:W3CDTF">2022-12-14T06:47:00Z</dcterms:created>
  <dcterms:modified xsi:type="dcterms:W3CDTF">2022-12-14T06:48:00Z</dcterms:modified>
  <dc:language>ru-RU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HyperlinksChanged">
    <vt:bool>false</vt:bool>
  </property>
  <property fmtid="{D5CDD505-2E9C-101B-9397-08002B2CF9AE}" pid="3" name="LinksUpToDate">
    <vt:bool>false</vt:bool>
  </property>
  <property fmtid="{D5CDD505-2E9C-101B-9397-08002B2CF9AE}" pid="4" name="ScaleCrop">
    <vt:bool>false</vt:bool>
  </property>
  <property fmtid="{D5CDD505-2E9C-101B-9397-08002B2CF9AE}" pid="5" name="ShareDoc">
    <vt:bool>false</vt:bool>
  </property>
</Properties>
</file>