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378D1" w:rsidRDefault="005F6C9F">
      <w:pPr>
        <w:suppressAutoHyphens w:val="0"/>
        <w:jc w:val="center"/>
        <w:rPr>
          <w:rFonts w:ascii="Times New Roman" w:hAnsi="Times New Roman" w:cs="Times New Roman"/>
          <w:lang w:eastAsia="ru-RU"/>
        </w:rPr>
      </w:pPr>
      <w:r w:rsidRPr="005F6C9F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75pt;height:68.25pt;visibility:visible">
            <v:imagedata r:id="rId4" o:title=""/>
          </v:shape>
        </w:pict>
      </w:r>
    </w:p>
    <w:p w:rsidR="001378D1" w:rsidRDefault="001378D1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МУСОРКА </w:t>
      </w:r>
    </w:p>
    <w:p w:rsidR="001378D1" w:rsidRDefault="001378D1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САМАРСКОЙ ОБЛАСТИ</w:t>
      </w:r>
    </w:p>
    <w:p w:rsidR="001378D1" w:rsidRDefault="001378D1">
      <w:pPr>
        <w:suppressAutoHyphens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РАСПОРЯЖЕНИЕ</w:t>
      </w:r>
    </w:p>
    <w:p w:rsidR="001378D1" w:rsidRDefault="00A320C7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  26 декабря  2024</w:t>
      </w:r>
      <w:r w:rsidR="001378D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года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                       № 19</w:t>
      </w:r>
    </w:p>
    <w:p w:rsidR="001378D1" w:rsidRDefault="001378D1">
      <w:pPr>
        <w:suppressAutoHyphens w:val="0"/>
        <w:spacing w:after="160" w:line="240" w:lineRule="auto"/>
        <w:jc w:val="center"/>
        <w:rPr>
          <w:rFonts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Об утверждении Плана мероприятий («дорожной карты») по снижению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  администрации сельского поселения Мусорка  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ниципального района Ставропол</w:t>
      </w:r>
      <w:r w:rsidR="00A320C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ьский Самарской области на  2025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год </w:t>
      </w:r>
    </w:p>
    <w:p w:rsidR="001378D1" w:rsidRDefault="001378D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</w:t>
      </w:r>
    </w:p>
    <w:p w:rsidR="001378D1" w:rsidRDefault="001378D1">
      <w:pPr>
        <w:widowControl w:val="0"/>
        <w:suppressAutoHyphens w:val="0"/>
        <w:spacing w:after="0" w:line="360" w:lineRule="auto"/>
        <w:ind w:firstLine="35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  <w:lang w:eastAsia="ru-RU"/>
        </w:rPr>
        <w:t>пунктом 3 части 4 статьи 36 Федерального закона от 06.10.2003 № 131-ФЗ «Об общих принципах организации местного сам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управления в Российской Федерации», Уставом сельского поселения Мусо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ка муниципального района Ставропольский Самарской области, принятого Решением Собрания Представителей сельского поселения Мусорка муниц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пального района Ставропольский Самарской области 14 апреля 2014  № 95, пунктом 3.3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Положения об организации системы внутреннего  обеспечения соответствия требованиям антимонопольного  законодательства (антимон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 в администрации сельского поселения Мусорка мун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ципального района Ставропольский  Самарской области, утвержденного ра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поряжением администрации сельского поселения Мусорка муниципального района Ставроп</w:t>
      </w:r>
      <w:r w:rsidR="000C7C08">
        <w:rPr>
          <w:rFonts w:ascii="Times New Roman" w:hAnsi="Times New Roman" w:cs="Times New Roman"/>
          <w:sz w:val="28"/>
          <w:szCs w:val="28"/>
          <w:lang w:eastAsia="ru-RU"/>
        </w:rPr>
        <w:t>ольский Самарской области от  09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2022 № 18: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Утвердить прилагаемый План мероприятий («дорожную карту») по снижению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администрации сельского поселения Мусорка муниципального района Ставропо</w:t>
      </w:r>
      <w:r w:rsidR="00A320C7">
        <w:rPr>
          <w:rFonts w:ascii="Times New Roman" w:eastAsia="Times New Roman" w:hAnsi="Times New Roman" w:cs="Times New Roman"/>
          <w:sz w:val="28"/>
          <w:szCs w:val="28"/>
          <w:lang w:eastAsia="en-US"/>
        </w:rPr>
        <w:t>льский Самарской области на 2025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 (д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лее по тексту – План мероприятий). 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2. Должностным лицам и отраслевым (функциональным) органам 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министрации сельского поселения Мусорка 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Самарской области обеспечить реализацию мероприятий, пред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смотренных Планом мероприятий.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Опубликовать настоящее распоряжение на официальном сайте адм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нистрации  сельского поселения Мусорка муниципального района Ставр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польский Самарской области в информационно-телекоммуникационной сети Интернет.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исполнением настоящего распоряжения оставляю за 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бой.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78D1" w:rsidRDefault="001378D1">
      <w:pPr>
        <w:suppressAutoHyphens w:val="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9606" w:type="dxa"/>
        <w:tblInd w:w="-106" w:type="dxa"/>
        <w:tblLayout w:type="fixed"/>
        <w:tblLook w:val="0000"/>
      </w:tblPr>
      <w:tblGrid>
        <w:gridCol w:w="4642"/>
        <w:gridCol w:w="4964"/>
      </w:tblGrid>
      <w:tr w:rsidR="001378D1">
        <w:tc>
          <w:tcPr>
            <w:tcW w:w="4642" w:type="dxa"/>
          </w:tcPr>
          <w:p w:rsidR="001378D1" w:rsidRDefault="001378D1">
            <w:pPr>
              <w:widowControl w:val="0"/>
              <w:suppressAutoHyphens w:val="0"/>
              <w:snapToGrid w:val="0"/>
              <w:spacing w:after="0" w:line="240" w:lineRule="auto"/>
              <w:ind w:left="714" w:hanging="7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63" w:type="dxa"/>
          </w:tcPr>
          <w:p w:rsidR="001378D1" w:rsidRDefault="001378D1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378D1" w:rsidRDefault="00A320C7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 w:rsidR="001378D1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1378D1">
        <w:rPr>
          <w:rFonts w:ascii="Times New Roman" w:hAnsi="Times New Roman" w:cs="Times New Roman"/>
          <w:sz w:val="28"/>
          <w:szCs w:val="28"/>
          <w:lang w:eastAsia="ru-RU"/>
        </w:rPr>
        <w:t>Мусорка</w:t>
      </w:r>
      <w:proofErr w:type="spellEnd"/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Трифанихин</w:t>
      </w:r>
      <w:proofErr w:type="spellEnd"/>
    </w:p>
    <w:p w:rsidR="001378D1" w:rsidRDefault="001378D1">
      <w:pPr>
        <w:suppressAutoHyphens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1378D1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pacing w:after="0" w:line="240" w:lineRule="auto"/>
        <w:ind w:left="7788"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876" w:type="dxa"/>
        <w:tblInd w:w="-106" w:type="dxa"/>
        <w:tblLayout w:type="fixed"/>
        <w:tblLook w:val="0000"/>
      </w:tblPr>
      <w:tblGrid>
        <w:gridCol w:w="7653"/>
        <w:gridCol w:w="8223"/>
      </w:tblGrid>
      <w:tr w:rsidR="001378D1">
        <w:tc>
          <w:tcPr>
            <w:tcW w:w="7653" w:type="dxa"/>
          </w:tcPr>
          <w:p w:rsidR="001378D1" w:rsidRDefault="001378D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1378D1" w:rsidRDefault="001378D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распоряжению администрации</w:t>
            </w:r>
          </w:p>
          <w:p w:rsidR="001378D1" w:rsidRDefault="001378D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Мусорка</w:t>
            </w:r>
          </w:p>
          <w:p w:rsidR="001378D1" w:rsidRDefault="001378D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378D1" w:rsidRDefault="001378D1">
            <w:pPr>
              <w:widowControl w:val="0"/>
              <w:jc w:val="center"/>
              <w:rPr>
                <w:rFonts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Самарской области </w:t>
            </w:r>
          </w:p>
          <w:p w:rsidR="001378D1" w:rsidRDefault="00A320C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 декабря 2024</w:t>
            </w:r>
            <w:r w:rsidR="001378D1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1378D1" w:rsidRDefault="0013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78D1" w:rsidRDefault="0013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мероприятий («дорожная карта») по снижению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комплаенс-рисков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1378D1" w:rsidRDefault="001378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сельского поселения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  <w:lang w:eastAsia="ru-RU"/>
        </w:rPr>
        <w:t>усорк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</w:t>
      </w:r>
      <w:r w:rsidR="00A320C7">
        <w:rPr>
          <w:rFonts w:ascii="Times New Roman" w:hAnsi="Times New Roman" w:cs="Times New Roman"/>
          <w:b/>
          <w:bCs/>
          <w:sz w:val="24"/>
          <w:szCs w:val="24"/>
        </w:rPr>
        <w:t xml:space="preserve">ьский Самарской области  на 2025 </w:t>
      </w:r>
      <w:r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1378D1" w:rsidRDefault="001378D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4900" w:type="pct"/>
        <w:tblInd w:w="-106" w:type="dxa"/>
        <w:tblLayout w:type="fixed"/>
        <w:tblLook w:val="0000"/>
      </w:tblPr>
      <w:tblGrid>
        <w:gridCol w:w="2208"/>
        <w:gridCol w:w="1917"/>
        <w:gridCol w:w="2124"/>
        <w:gridCol w:w="1471"/>
        <w:gridCol w:w="1585"/>
        <w:gridCol w:w="1307"/>
        <w:gridCol w:w="1623"/>
        <w:gridCol w:w="2255"/>
      </w:tblGrid>
      <w:tr w:rsidR="001378D1">
        <w:trPr>
          <w:tblHeader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Комплаенс-риск</w:t>
            </w:r>
            <w:proofErr w:type="spellEnd"/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Предложенные действия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ресурсы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1378D1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Бездействие в виде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 по отбору управляющей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для управления многоквартирным домом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квалификации сотрудников; усиление внутреннего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со стороны руководителя.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специалистов; 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мероприятий, в том числе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работы по противодействию коррупции;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реализации мер не потребуется дополнительных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трудовых и финансовых ресурсов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                     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отраслевых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(функциональных) органов,  в сфере антимонопольного законодательства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информации осуществляется в порядке, установленном в нормативных правовых актах,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регламентирующих вопросы функционирования антимонопольного законодательства</w:t>
            </w:r>
          </w:p>
        </w:tc>
      </w:tr>
      <w:tr w:rsidR="001378D1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внутреннего контроля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                     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отраслевых (функциональных) органов,  в сфере антимонопольного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</w:tbl>
    <w:p w:rsidR="001378D1" w:rsidRDefault="001378D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1378D1" w:rsidSect="00C33AD4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3AD4"/>
    <w:rsid w:val="000C7C08"/>
    <w:rsid w:val="001378D1"/>
    <w:rsid w:val="003C7CB5"/>
    <w:rsid w:val="00432BD9"/>
    <w:rsid w:val="004A4DB7"/>
    <w:rsid w:val="005F6C9F"/>
    <w:rsid w:val="0077088E"/>
    <w:rsid w:val="009D5824"/>
    <w:rsid w:val="00A320C7"/>
    <w:rsid w:val="00A55753"/>
    <w:rsid w:val="00C33AD4"/>
    <w:rsid w:val="00D83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AD4"/>
    <w:pPr>
      <w:suppressAutoHyphens/>
      <w:spacing w:after="200" w:line="276" w:lineRule="auto"/>
    </w:pPr>
    <w:rPr>
      <w:rFonts w:ascii="Calibri" w:eastAsia="SimSun;宋体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C33AD4"/>
  </w:style>
  <w:style w:type="character" w:customStyle="1" w:styleId="a3">
    <w:name w:val="Текст выноски Знак"/>
    <w:uiPriority w:val="99"/>
    <w:rsid w:val="00C33AD4"/>
    <w:rPr>
      <w:rFonts w:ascii="Tahoma" w:eastAsia="SimSun;宋体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33AD4"/>
    <w:rPr>
      <w:color w:val="0000FF"/>
      <w:u w:val="single"/>
    </w:rPr>
  </w:style>
  <w:style w:type="character" w:customStyle="1" w:styleId="blk">
    <w:name w:val="blk"/>
    <w:uiPriority w:val="99"/>
    <w:rsid w:val="00C33AD4"/>
  </w:style>
  <w:style w:type="character" w:customStyle="1" w:styleId="2">
    <w:name w:val="Основной текст 2 Знак"/>
    <w:uiPriority w:val="99"/>
    <w:rsid w:val="00C33AD4"/>
    <w:rPr>
      <w:rFonts w:ascii="Calibri" w:eastAsia="SimSun;宋体" w:hAnsi="Calibri" w:cs="Calibri"/>
      <w:sz w:val="22"/>
      <w:szCs w:val="22"/>
    </w:rPr>
  </w:style>
  <w:style w:type="paragraph" w:customStyle="1" w:styleId="a4">
    <w:name w:val="Заголовок"/>
    <w:basedOn w:val="a"/>
    <w:next w:val="a5"/>
    <w:uiPriority w:val="99"/>
    <w:rsid w:val="00C33AD4"/>
    <w:pPr>
      <w:keepNext/>
      <w:spacing w:before="240" w:after="120"/>
    </w:pPr>
    <w:rPr>
      <w:rFonts w:ascii="Arial" w:eastAsia="NSimSun" w:hAnsi="Arial" w:cs="Arial"/>
      <w:sz w:val="28"/>
      <w:szCs w:val="28"/>
    </w:rPr>
  </w:style>
  <w:style w:type="paragraph" w:styleId="a5">
    <w:name w:val="Body Text"/>
    <w:basedOn w:val="a"/>
    <w:link w:val="a6"/>
    <w:uiPriority w:val="99"/>
    <w:rsid w:val="00C33AD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852E3"/>
    <w:rPr>
      <w:rFonts w:ascii="Calibri" w:eastAsia="SimSun;宋体" w:hAnsi="Calibri" w:cs="Calibri"/>
      <w:lang w:eastAsia="zh-CN"/>
    </w:rPr>
  </w:style>
  <w:style w:type="paragraph" w:styleId="a7">
    <w:name w:val="List"/>
    <w:basedOn w:val="a5"/>
    <w:uiPriority w:val="99"/>
    <w:rsid w:val="00C33AD4"/>
  </w:style>
  <w:style w:type="paragraph" w:customStyle="1" w:styleId="Caption1">
    <w:name w:val="Caption1"/>
    <w:basedOn w:val="a"/>
    <w:uiPriority w:val="99"/>
    <w:rsid w:val="00C33AD4"/>
    <w:pPr>
      <w:suppressLineNumbers/>
      <w:spacing w:before="120" w:after="120"/>
    </w:pPr>
    <w:rPr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D8355C"/>
    <w:pPr>
      <w:ind w:left="220" w:hanging="220"/>
    </w:pPr>
  </w:style>
  <w:style w:type="paragraph" w:styleId="a8">
    <w:name w:val="index heading"/>
    <w:basedOn w:val="a"/>
    <w:uiPriority w:val="99"/>
    <w:semiHidden/>
    <w:rsid w:val="00C33AD4"/>
    <w:pPr>
      <w:suppressLineNumbers/>
    </w:pPr>
  </w:style>
  <w:style w:type="paragraph" w:customStyle="1" w:styleId="10">
    <w:name w:val="Название1"/>
    <w:basedOn w:val="a"/>
    <w:uiPriority w:val="99"/>
    <w:rsid w:val="00C33AD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C33AD4"/>
    <w:pPr>
      <w:suppressLineNumbers/>
    </w:pPr>
  </w:style>
  <w:style w:type="paragraph" w:customStyle="1" w:styleId="P86">
    <w:name w:val="P86"/>
    <w:basedOn w:val="a"/>
    <w:uiPriority w:val="99"/>
    <w:rsid w:val="00C33AD4"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99"/>
    <w:qFormat/>
    <w:rsid w:val="00C33AD4"/>
    <w:pPr>
      <w:suppressAutoHyphens/>
      <w:spacing w:line="100" w:lineRule="atLeast"/>
    </w:pPr>
    <w:rPr>
      <w:rFonts w:ascii="Calibri" w:eastAsia="SimSun;宋体" w:hAnsi="Calibri" w:cs="Calibri"/>
      <w:sz w:val="22"/>
      <w:szCs w:val="22"/>
      <w:lang w:eastAsia="zh-CN"/>
    </w:rPr>
  </w:style>
  <w:style w:type="paragraph" w:styleId="aa">
    <w:name w:val="List Paragraph"/>
    <w:basedOn w:val="a"/>
    <w:uiPriority w:val="99"/>
    <w:qFormat/>
    <w:rsid w:val="00C33AD4"/>
    <w:pPr>
      <w:ind w:left="720"/>
    </w:pPr>
  </w:style>
  <w:style w:type="paragraph" w:styleId="ab">
    <w:name w:val="Normal (Web)"/>
    <w:basedOn w:val="a"/>
    <w:uiPriority w:val="99"/>
    <w:rsid w:val="00C33AD4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33AD4"/>
    <w:pPr>
      <w:widowControl w:val="0"/>
      <w:suppressAutoHyphens/>
      <w:spacing w:line="100" w:lineRule="atLeast"/>
    </w:pPr>
    <w:rPr>
      <w:rFonts w:ascii="Arial" w:eastAsia="Times New Roman" w:hAnsi="Arial" w:cs="Arial"/>
      <w:lang w:eastAsia="zh-CN"/>
    </w:rPr>
  </w:style>
  <w:style w:type="paragraph" w:customStyle="1" w:styleId="s1">
    <w:name w:val="s_1"/>
    <w:basedOn w:val="a"/>
    <w:uiPriority w:val="99"/>
    <w:rsid w:val="00C33AD4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12"/>
    <w:uiPriority w:val="99"/>
    <w:semiHidden/>
    <w:rsid w:val="00C3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c"/>
    <w:uiPriority w:val="99"/>
    <w:semiHidden/>
    <w:rsid w:val="00A852E3"/>
    <w:rPr>
      <w:rFonts w:ascii="Times New Roman" w:eastAsia="SimSun;宋体" w:hAnsi="Times New Roman" w:cs="Times New Roman"/>
      <w:sz w:val="0"/>
      <w:szCs w:val="0"/>
      <w:lang w:eastAsia="zh-CN"/>
    </w:rPr>
  </w:style>
  <w:style w:type="paragraph" w:styleId="20">
    <w:name w:val="Body Text 2"/>
    <w:basedOn w:val="a"/>
    <w:link w:val="21"/>
    <w:uiPriority w:val="99"/>
    <w:rsid w:val="00C33AD4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A852E3"/>
    <w:rPr>
      <w:rFonts w:ascii="Calibri" w:eastAsia="SimSun;宋体" w:hAnsi="Calibri" w:cs="Calibri"/>
      <w:lang w:eastAsia="zh-CN"/>
    </w:rPr>
  </w:style>
  <w:style w:type="paragraph" w:customStyle="1" w:styleId="ad">
    <w:name w:val="Содержимое таблицы"/>
    <w:basedOn w:val="a"/>
    <w:uiPriority w:val="99"/>
    <w:rsid w:val="00C33AD4"/>
    <w:pPr>
      <w:widowControl w:val="0"/>
      <w:suppressLineNumbers/>
    </w:pPr>
  </w:style>
  <w:style w:type="paragraph" w:customStyle="1" w:styleId="ae">
    <w:name w:val="Заголовок таблицы"/>
    <w:basedOn w:val="ad"/>
    <w:uiPriority w:val="99"/>
    <w:rsid w:val="00C33AD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691</Words>
  <Characters>3941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Dell</cp:lastModifiedBy>
  <cp:revision>14</cp:revision>
  <cp:lastPrinted>2025-01-09T07:27:00Z</cp:lastPrinted>
  <dcterms:created xsi:type="dcterms:W3CDTF">2022-12-14T06:47:00Z</dcterms:created>
  <dcterms:modified xsi:type="dcterms:W3CDTF">2025-01-09T07:31:00Z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