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</w:t>
      </w:r>
      <w:proofErr w:type="spellStart"/>
      <w:proofErr w:type="gramStart"/>
      <w:r w:rsidRPr="00AD0C83">
        <w:rPr>
          <w:rFonts w:ascii="Arial" w:eastAsia="Times New Roman" w:hAnsi="Arial" w:cs="Arial"/>
          <w:color w:val="333333"/>
          <w:sz w:val="25"/>
          <w:szCs w:val="25"/>
        </w:rPr>
        <w:t>п</w:t>
      </w:r>
      <w:proofErr w:type="spellEnd"/>
      <w:proofErr w:type="gramEnd"/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 2.1.2 настоящего регламента или направить письменное обращение, жалобу по почте в адрес администрации сельского поселения Александровка  муниципального района Ставропольский Самарской области.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В случае</w:t>
      </w:r>
      <w:proofErr w:type="gramStart"/>
      <w:r w:rsidRPr="00AD0C83">
        <w:rPr>
          <w:rFonts w:ascii="Arial" w:eastAsia="Times New Roman" w:hAnsi="Arial" w:cs="Arial"/>
          <w:color w:val="333333"/>
          <w:sz w:val="25"/>
          <w:szCs w:val="25"/>
        </w:rPr>
        <w:t>,</w:t>
      </w:r>
      <w:proofErr w:type="gramEnd"/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Обращение (жалоба) заявителей в письменной форме должно содержать следующую информацию: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фамилия, имя, отчество гражданина (наименование юридического лица), которым подается жалоба, его место жительства или пребывания;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gramStart"/>
      <w:r w:rsidRPr="00AD0C83">
        <w:rPr>
          <w:rFonts w:ascii="Arial" w:eastAsia="Times New Roman" w:hAnsi="Arial" w:cs="Arial"/>
          <w:color w:val="333333"/>
          <w:sz w:val="25"/>
          <w:szCs w:val="25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AD0C83">
        <w:rPr>
          <w:rFonts w:ascii="Arial" w:eastAsia="Times New Roman" w:hAnsi="Arial" w:cs="Arial"/>
          <w:color w:val="333333"/>
          <w:sz w:val="25"/>
          <w:szCs w:val="25"/>
        </w:rPr>
        <w:br/>
        <w:t>- суть обжалуемого действия (бездействия);</w:t>
      </w:r>
      <w:proofErr w:type="gramEnd"/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личная подпись заявителя и дата.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В обращении дополнительно указываются: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lastRenderedPageBreak/>
        <w:t>- причины несогласия с обжалуемым действием (бездействием);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- требования о признании </w:t>
      </w:r>
      <w:proofErr w:type="gramStart"/>
      <w:r w:rsidRPr="00AD0C83">
        <w:rPr>
          <w:rFonts w:ascii="Arial" w:eastAsia="Times New Roman" w:hAnsi="Arial" w:cs="Arial"/>
          <w:color w:val="333333"/>
          <w:sz w:val="25"/>
          <w:szCs w:val="25"/>
        </w:rPr>
        <w:t>незаконными</w:t>
      </w:r>
      <w:proofErr w:type="gramEnd"/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 действия (бездействия);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иные сведения, которые заявитель считает необходимым сообщить.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По результатам рассмотрения жалобы должностное лицо принимает решение:</w:t>
      </w:r>
      <w:r w:rsidRPr="00AD0C83">
        <w:rPr>
          <w:rFonts w:ascii="Arial" w:eastAsia="Times New Roman" w:hAnsi="Arial" w:cs="Arial"/>
          <w:color w:val="333333"/>
          <w:sz w:val="25"/>
          <w:szCs w:val="25"/>
        </w:rPr>
        <w:br/>
        <w:t>- об удовлетворении требований заявителя и о признании неправомерным действия (бездействия);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об отказе в удовлетворении жалобы (с указанием оснований такого отказа).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gramStart"/>
      <w:r w:rsidRPr="00AD0C83">
        <w:rPr>
          <w:rFonts w:ascii="Arial" w:eastAsia="Times New Roman" w:hAnsi="Arial" w:cs="Arial"/>
          <w:color w:val="333333"/>
          <w:sz w:val="25"/>
          <w:szCs w:val="25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proofErr w:type="gramStart"/>
      <w:r w:rsidRPr="00AD0C83">
        <w:rPr>
          <w:rFonts w:ascii="Arial" w:eastAsia="Times New Roman" w:hAnsi="Arial" w:cs="Arial"/>
          <w:color w:val="333333"/>
          <w:sz w:val="25"/>
          <w:szCs w:val="25"/>
        </w:rPr>
        <w:t>Обращение заявителя не рассматривается в следующих случаях:</w:t>
      </w:r>
      <w:r w:rsidRPr="00AD0C83">
        <w:rPr>
          <w:rFonts w:ascii="Arial" w:eastAsia="Times New Roman" w:hAnsi="Arial" w:cs="Arial"/>
          <w:color w:val="333333"/>
          <w:sz w:val="25"/>
          <w:szCs w:val="25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  <w:proofErr w:type="gramEnd"/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lastRenderedPageBreak/>
        <w:t>- отсутствия подписи заявителя;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-текст жалобы не поддается прочтению;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Письменный ответ, содержащий результаты рассмотрения обращения, направляется заявителю не позднее 30 дней.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«Федеральным законом от 13.07.2015 г. № 250-ФЗ ФАС России </w:t>
      </w:r>
      <w:proofErr w:type="gramStart"/>
      <w:r w:rsidRPr="00AD0C83">
        <w:rPr>
          <w:rFonts w:ascii="Arial" w:eastAsia="Times New Roman" w:hAnsi="Arial" w:cs="Arial"/>
          <w:color w:val="333333"/>
          <w:sz w:val="25"/>
          <w:szCs w:val="25"/>
        </w:rPr>
        <w:t>наделена</w:t>
      </w:r>
      <w:proofErr w:type="gramEnd"/>
      <w:r w:rsidRPr="00AD0C83">
        <w:rPr>
          <w:rFonts w:ascii="Arial" w:eastAsia="Times New Roman" w:hAnsi="Arial" w:cs="Arial"/>
          <w:color w:val="333333"/>
          <w:sz w:val="25"/>
          <w:szCs w:val="25"/>
        </w:rPr>
        <w:t xml:space="preserve"> полномочиями по рассмотрению жалоб в отношении государственных органов, муниципальных образований и организаций, осуществляющих эксплуатацию </w:t>
      </w:r>
      <w:r w:rsidRPr="00AD0C83">
        <w:rPr>
          <w:rFonts w:ascii="Arial" w:eastAsia="Times New Roman" w:hAnsi="Arial" w:cs="Arial"/>
          <w:color w:val="333333"/>
          <w:sz w:val="25"/>
          <w:szCs w:val="25"/>
        </w:rPr>
        <w:lastRenderedPageBreak/>
        <w:t>сетей инженерно-технического обеспечения, за несоблюдение исчерпывающих перечней процедур в сферах строительства.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С жалобой в ФАС России смогут обратиться юридические лица не позднее 3   месяцев   с  момента  совершения  обжалуемого  действия. Обращение рассматривается в семидневный срок. В случае подтверждения нарушения регулятором будет выдано обязательное для исполнения предписание для устранения этого нарушения.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Обжалованию подлежат нарушение установленных сроков осуществления процедуры, включенной в исчерпывающий перечень процедур в соответствующей сфере строительства, а также предъявление требования осуществить процедуру, не включенную в исчерпывающий перечень процедур в соответствующей сфере строительства, если обжалуются действия (бездействие) органов власти.</w:t>
      </w:r>
    </w:p>
    <w:p w:rsidR="00AD0C83" w:rsidRPr="00AD0C83" w:rsidRDefault="00AD0C83" w:rsidP="00AD0C83">
      <w:pPr>
        <w:shd w:val="clear" w:color="auto" w:fill="FFFFFF"/>
        <w:spacing w:after="180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При обжаловании действий (бездействия) организаций, осуществляющих эксплуатацию сетей, перечень оснований для обращения в ФАС России следующий:</w:t>
      </w:r>
    </w:p>
    <w:p w:rsidR="00AD0C83" w:rsidRPr="00AD0C83" w:rsidRDefault="00AD0C83" w:rsidP="00AD0C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незаконный отказ в приеме документов, заявлений;</w:t>
      </w:r>
    </w:p>
    <w:p w:rsidR="00AD0C83" w:rsidRPr="00AD0C83" w:rsidRDefault="00AD0C83" w:rsidP="00AD0C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предъявление к лицу, подавшему жалобу, документам и информации требований, не установленных федеральными законами, иными нормативными правовыми актами Российской Федерации, нормативными правовыми актами субъектов Российской Федерации;</w:t>
      </w:r>
    </w:p>
    <w:p w:rsidR="00AD0C83" w:rsidRPr="00AD0C83" w:rsidRDefault="00AD0C83" w:rsidP="00AD0C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нарушение установленных сроков осуществления процедуры, включенной в исчерпывающий перечень процедур в соответствующей сфере строительства;</w:t>
      </w:r>
    </w:p>
    <w:p w:rsidR="00AD0C83" w:rsidRPr="00AD0C83" w:rsidRDefault="00AD0C83" w:rsidP="00AD0C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Arial" w:eastAsia="Times New Roman" w:hAnsi="Arial" w:cs="Arial"/>
          <w:color w:val="333333"/>
          <w:sz w:val="25"/>
          <w:szCs w:val="25"/>
        </w:rPr>
      </w:pPr>
      <w:r w:rsidRPr="00AD0C83">
        <w:rPr>
          <w:rFonts w:ascii="Arial" w:eastAsia="Times New Roman" w:hAnsi="Arial" w:cs="Arial"/>
          <w:color w:val="333333"/>
          <w:sz w:val="25"/>
          <w:szCs w:val="25"/>
        </w:rPr>
        <w:t>предъявление требования осуществить процедуру, не включенную в исчерпывающий перечень процедур в соответствующей сфере строительства.</w:t>
      </w:r>
    </w:p>
    <w:p w:rsidR="00570C19" w:rsidRDefault="00570C19"/>
    <w:sectPr w:rsidR="00570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33F4F"/>
    <w:multiLevelType w:val="multilevel"/>
    <w:tmpl w:val="9DEC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D0C83"/>
    <w:rsid w:val="00570C19"/>
    <w:rsid w:val="00AD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5689</Characters>
  <Application>Microsoft Office Word</Application>
  <DocSecurity>0</DocSecurity>
  <Lines>47</Lines>
  <Paragraphs>13</Paragraphs>
  <ScaleCrop>false</ScaleCrop>
  <Company>Администрация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2018-03-30T06:47:00Z</dcterms:created>
  <dcterms:modified xsi:type="dcterms:W3CDTF">2018-03-30T06:47:00Z</dcterms:modified>
</cp:coreProperties>
</file>