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2" w:right="0" w:firstLine="708"/>
        <w:rPr/>
      </w:pPr>
      <w:r>
        <w:rPr>
          <w:lang w:val="ru-RU" w:eastAsia="ru-RU"/>
        </w:rPr>
        <w:t xml:space="preserve">     </w:t>
      </w:r>
      <w:r>
        <w:rPr/>
        <w:drawing>
          <wp:inline distT="0" distB="0" distL="0" distR="0">
            <wp:extent cx="1181100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0"/>
        </w:numPr>
        <w:ind w:left="720" w:hanging="0"/>
        <w:rPr/>
      </w:pPr>
      <w:r>
        <w:rPr>
          <w:lang w:val="ru-RU" w:eastAsia="ru-RU"/>
        </w:rPr>
        <w:t xml:space="preserve">                                                     </w:t>
      </w:r>
      <w:r>
        <w:rPr>
          <w:b w:val="false"/>
          <w:lang w:val="ru-RU" w:eastAsia="ru-RU"/>
        </w:rPr>
        <w:t>Российская  Федерация</w:t>
      </w:r>
    </w:p>
    <w:p>
      <w:pPr>
        <w:pStyle w:val="Normal"/>
        <w:rPr/>
      </w:pPr>
      <w:r>
        <w:rPr>
          <w:lang w:eastAsia="ru-RU"/>
        </w:rPr>
        <w:t xml:space="preserve">                                                             </w:t>
      </w:r>
      <w:r>
        <w:rPr>
          <w:lang w:eastAsia="ru-RU"/>
        </w:rPr>
        <w:t>Самарская  область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>
          <w:lang w:eastAsia="ru-RU"/>
        </w:rPr>
        <w:t xml:space="preserve">                                 </w:t>
      </w:r>
      <w:r>
        <w:rPr>
          <w:b/>
          <w:sz w:val="20"/>
          <w:szCs w:val="20"/>
          <w:lang w:eastAsia="ru-RU"/>
        </w:rPr>
        <w:t>АДМИНИСТРАЦИЯ  СЕЛЬСКОГО  ПОСЕЛЕНИЯ  МУСОРКА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</w:t>
      </w:r>
      <w:r>
        <w:rPr>
          <w:b/>
          <w:sz w:val="20"/>
          <w:szCs w:val="20"/>
          <w:lang w:eastAsia="ru-RU"/>
        </w:rPr>
        <w:t>МУНИЦИПАЛЬНОГО  РАЙОНА   СТАВРОПОЛЬСКИЙ</w:t>
      </w:r>
    </w:p>
    <w:p>
      <w:pPr>
        <w:pStyle w:val="Normal"/>
        <w:rPr/>
      </w:pPr>
      <w:r>
        <w:rPr>
          <w:b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b/>
          <w:sz w:val="20"/>
          <w:szCs w:val="20"/>
          <w:lang w:eastAsia="ru-RU"/>
        </w:rPr>
        <w:t>САМАРСКОЙ  ОБЛАСТИ</w:t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rPr>
          <w:b/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</w:r>
    </w:p>
    <w:p>
      <w:pPr>
        <w:pStyle w:val="Normal"/>
        <w:jc w:val="center"/>
        <w:rPr>
          <w:b/>
          <w:b/>
          <w:lang w:eastAsia="ru-RU"/>
        </w:rPr>
      </w:pPr>
      <w:r>
        <w:rPr>
          <w:b/>
          <w:lang w:eastAsia="ru-RU"/>
        </w:rPr>
        <w:t>ПОСТАНОВЛЕНИЕ</w:t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>
          <w:b/>
          <w:b/>
          <w:lang w:eastAsia="ru-RU"/>
        </w:rPr>
      </w:pPr>
      <w:r>
        <w:rPr>
          <w:b/>
          <w:lang w:eastAsia="ru-RU"/>
        </w:rPr>
      </w:r>
    </w:p>
    <w:p>
      <w:pPr>
        <w:pStyle w:val="Normal"/>
        <w:rPr/>
      </w:pPr>
      <w:r>
        <w:rPr>
          <w:b/>
          <w:lang w:eastAsia="ru-RU"/>
        </w:rPr>
        <w:t xml:space="preserve">               </w:t>
      </w:r>
      <w:r>
        <w:rPr>
          <w:b/>
          <w:lang w:eastAsia="ru-RU"/>
        </w:rPr>
        <w:t xml:space="preserve">от  «10 » июня 2022 года                                                                                     №     43                            </w:t>
      </w:r>
    </w:p>
    <w:p>
      <w:pPr>
        <w:pStyle w:val="Normal"/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PlusTitle"/>
        <w:jc w:val="center"/>
        <w:rPr/>
      </w:pPr>
      <w:r>
        <w:rPr>
          <w:rFonts w:cs="Times New Roman;Times New Roman" w:ascii="Times New Roman;Times New Roman" w:hAnsi="Times New Roman;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</w:p>
    <w:p>
      <w:pPr>
        <w:pStyle w:val="ConsPlusTitle"/>
        <w:jc w:val="both"/>
        <w:rPr>
          <w:rFonts w:ascii="Times New Roman;Times New Roman" w:hAnsi="Times New Roman;Times New Roman" w:cs="Times New Roman;Times New Roman"/>
          <w:sz w:val="28"/>
          <w:szCs w:val="28"/>
        </w:rPr>
      </w:pPr>
      <w:r>
        <w:rPr>
          <w:rFonts w:cs="Times New Roman;Times New Roman" w:ascii="Times New Roman;Times New Roman" w:hAnsi="Times New Roman;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В соответствии с Указом Президента Российской Федерации от 08.07.2013 № 613 «Вопросы противодействия коррупции»,</w:t>
      </w:r>
      <w:r>
        <w:rPr/>
        <w:t xml:space="preserve"> </w:t>
      </w:r>
      <w:r>
        <w:rPr>
          <w:sz w:val="28"/>
          <w:szCs w:val="28"/>
        </w:rPr>
        <w:t>пунктом 6 статьи 8 Федерального закона от 25.12.2008 № 273-ФЗ «О противодействии коррупции», пунктом 3 части 4 статьи 36 Федерального закона от 06.10.2003 № 131-ФЗ «Об общих принципах организации местного самоуправления в Российской Федерации», Устава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 №95, администрация сельского поселения Мусорка муниципального района Ставропольский Самарской области постановляет::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hyperlink w:anchor="P43">
        <w:r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Мусорка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 (далее - Порядок).</w:t>
      </w:r>
    </w:p>
    <w:p>
      <w:pPr>
        <w:pStyle w:val="Style24"/>
        <w:numPr>
          <w:ilvl w:val="0"/>
          <w:numId w:val="1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Опубликовать настоящее постановление в  газете «Вестник сельского поселения Мусорка» и разместить на официальном сайте администрации сельского поселения Мусорка муниципального района Ставропольский Самарской области в сети Интернет.</w:t>
      </w:r>
    </w:p>
    <w:p>
      <w:pPr>
        <w:pStyle w:val="Style24"/>
        <w:numPr>
          <w:ilvl w:val="0"/>
          <w:numId w:val="1"/>
        </w:numPr>
        <w:ind w:left="0" w:firstLine="709"/>
        <w:jc w:val="both"/>
        <w:rPr>
          <w:b w:val="false"/>
          <w:b w:val="false"/>
          <w:i w:val="false"/>
          <w:i w:val="false"/>
          <w:szCs w:val="28"/>
        </w:rPr>
      </w:pPr>
      <w:r>
        <w:rPr>
          <w:b w:val="false"/>
          <w:i w:val="false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Мусорка </w:t>
        <w:tab/>
        <w:tab/>
        <w:tab/>
        <w:tab/>
        <w:tab/>
        <w:t xml:space="preserve">  С.Г. Отинов</w:t>
      </w:r>
    </w:p>
    <w:p>
      <w:pPr>
        <w:pStyle w:val="ConsPlusNormal"/>
        <w:numPr>
          <w:ilvl w:val="0"/>
          <w:numId w:val="0"/>
        </w:numPr>
        <w:spacing w:before="220" w:after="0"/>
        <w:ind w:firstLine="540"/>
        <w:jc w:val="both"/>
        <w:outlineLvl w:val="0"/>
        <w:rPr>
          <w:rFonts w:ascii="Times New Roman;Times New Roman" w:hAnsi="Times New Roman;Times New Roman" w:cs="Times New Roman;Times New Roman"/>
          <w:sz w:val="28"/>
          <w:szCs w:val="28"/>
        </w:rPr>
      </w:pPr>
      <w:r>
        <w:rPr>
          <w:rFonts w:cs="Times New Roman;Times New Roman" w:ascii="Times New Roman;Times New Roman" w:hAnsi="Times New Roman;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Ставропольский 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Самарской области 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10.06.2022 г. № 43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P43"/>
      <w:bookmarkStart w:id="1" w:name="P43"/>
      <w:bookmarkEnd w:id="1"/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Мусорка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опубликования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Настоящим Порядком устанавливается обязанность администрации сельского поселения Мусорка муниципального района Ставропольский Самарской области (далее – администрация) по размещению в информационно-телекоммуникационной сети Интернет на официальном сайте администрации сельского поселения Мусорка и предоставлению общероссийским и региональным средствам массовой информации для опубликования в связи с их запросами сведений о доходах, о расходах, об имуществе и обязательствах имущественного характера следующих категорий лиц:</w:t>
      </w:r>
    </w:p>
    <w:p>
      <w:pPr>
        <w:pStyle w:val="ConsPlusNormal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>
        <w:rPr>
          <w:rFonts w:cs="Times New Roman" w:ascii="Times New Roman" w:hAnsi="Times New Roman"/>
          <w:sz w:val="28"/>
          <w:szCs w:val="28"/>
        </w:rPr>
        <w:t>Глава сельского поселения Мусорка муниципального района Ставропольский Самарской области;</w:t>
      </w:r>
      <w:bookmarkStart w:id="3" w:name="P62"/>
      <w:bookmarkEnd w:id="3"/>
    </w:p>
    <w:p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муниципальных служащих администрации и органов администрации, наделенных правами юридического лица (далее – ОАЮЛ), обязанных представлять такие сведения (далее - муниципальные служащие);</w:t>
      </w:r>
    </w:p>
    <w:p>
      <w:pPr>
        <w:pStyle w:val="ConsPlusNormal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супруги (супруга) и несовершеннолетних детей лиц, замещающих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«б» настоящего пункта.</w:t>
      </w:r>
    </w:p>
    <w:p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характера, их супругов и несовершеннолетних детей размещаются в информационно-телекоммуникационной сети «Интернет» на официальном сайте администрации и предоставляются общероссийским и региональным средствам массовой информации для опубликования по их запросам в соответствии с муниципальным правовым актом.</w:t>
      </w:r>
    </w:p>
    <w:p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на официальном сайте администрации  сведений о доходах, о расходах, об имуществе и обязательствах имущественного характера отдельных категорий лиц и членов их семей (далее - сведения о доходах, расходах, об имуществе и обязательствах имущественного характера) обеспечивается специалистами отдела муниципальной службы и кадров управления правовой и кадровой политики администрации, специалистами по кадрам ОАЮЛ.</w:t>
      </w:r>
    </w:p>
    <w:p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за весь период замещения лицом одной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«в»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находятся на официальном сайте администрации и ежегодно обновляются в течение 14 рабочих дней со дня истечения срока, установленного для их подачи.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"/>
      <w:bookmarkEnd w:id="4"/>
      <w:r>
        <w:rPr>
          <w:rFonts w:cs="Times New Roman" w:ascii="Times New Roman" w:hAnsi="Times New Roman"/>
          <w:sz w:val="28"/>
          <w:szCs w:val="28"/>
        </w:rPr>
        <w:t>5. На официальных сайтах администрации размещаются и предоставляются для опубликования общероссийским и региональным средствам массовой информации следующие сведения о доходах, расходах, об имуществе и обязательствах имущественного характера по форме в соответствии с приложением к настоящему Порядку: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перечень объектов недвижимого имущества, принадлежащих лицу, замещающему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«в»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лицу, замещающему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подпунктах 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а» - «в»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супруге (супругу) и несовершеннолетним детям;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декларированный годовой доход лица, замещающего одну из должностей, указанных в подпунктах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супруги (супруга) и несовершеннолетних детей;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и его супруги (супруга) за три последних года, предшествующих отчетному периоду.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В размещаемых на официальном сайте администрации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иные сведения о доходах, об имуществе и обязательствах имущественного характера лица, замещающего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супруги (супруга) и несовершеннолетних детей, кроме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"P69"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пункте 5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персональные данные супруги (супруга), детей и иных членов семьи лица, замещающего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супруги (супруга), детей и иных членов семьи;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лицу, замещающему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его супруге (супругу), детям, иным членам семьи на праве собственности или находящихся в их пользовании;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Сведения о доходах, расходах, об имуществе и обязательствах имущественного характера предоставляются специалистами отдела муниципальной службы и кадров администрации, специалистами ОАЮЛ общероссийским и региональным средствам массовой информации для опубликования по их запросам.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Специалисты отдела муниципальной службы и кадров управления правовой и кадровой политики администрации, специалисты ОАЮЛ: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в течение трех рабочих дней со дня поступления запроса от общероссийского и регионального средства массовой информации сообщает о нем лицу, замещающему одну из должностей,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"P60"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подпунктах «а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/>
        <w:t>»</w:t>
      </w:r>
      <w:r>
        <w:rPr>
          <w:rFonts w:cs="Times New Roman" w:ascii="Times New Roman" w:hAnsi="Times New Roman"/>
          <w:sz w:val="28"/>
          <w:szCs w:val="28"/>
        </w:rPr>
        <w:t xml:space="preserve"> - «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"P62"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в» пункта 1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в отношении которого поступил запрос;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в течение семи рабочих дней со дня поступления запроса от общероссийского и регионального средства массовой информации обеспечивает предоставление ему сведений, указанных в </w:t>
      </w:r>
      <w:r>
        <w:fldChar w:fldCharType="begin"/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instrText xml:space="preserve"> HYPERLINK "./%D0%9B%D0%BE%D0%BA%D0%B0%D0%BB%D1%8C%D0%BD%D1%8B%D0%B9%20%D0%B4%D0%B8%D1%81%D0%BA/%D0%94%D0%BE%D0%BA%D1%83%D0%BC%D0%B5%D0%BD%D1%8B%20%D0%BE%D0%B1%D0%BC%D0%B5%D0%BD%D0%BD%D0%B8%D0%BA/%D0%9D%D0%BE%D1%80%D0%BC%D0%B0%D1%82%D0%B8%D0%B2%D0%BA%D0%B0/%D0%9F%D0%BE%D1%80%D1%8F%D0%B4%D0%BE%D0%BA%20%D1%80%D0%B0%D0%B7%D0%BC%D0%B5%D1%89%D0%B5%D0%BD%D0%B8%D1%8F%20%D0%BD%D0%B0%20%D1%81%D0%B0%D0%B9%D1%82%D0%B5/%D0%9F%D0%BE%D1%80%D1%8F%D0%B4%D0%BE%D0%BA%20%D1%80%D0%B0%D0%B7%D0%BC%D0%B5%D1%89%D0%B5%D0%BD%D0%B8%D1%8F%20%D0%BD%D0%B0%20%D1%81%D0%B0%D0%B9%D1%82%D0%B5.docx" \l "P69"</w:instrTex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пункте 5</w:t>
      </w:r>
      <w:r>
        <w:rPr>
          <w:sz w:val="28"/>
          <w:u w:val="none"/>
          <w:szCs w:val="28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 администрации.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Специалисты отдела муниципальной службы и кадров управления правовой и кадровой политики администрации, специалисты ОАЮЛ, обеспечивающие размещение сведений о доходах, расходах, об имуществе и обязательствах имущественного характера на официальном сайте администрации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418" w:right="851" w:gutter="0" w:header="709" w:top="851" w:footer="0" w:bottom="851"/>
          <w:pgNumType w:fmt="decimal"/>
          <w:formProt w:val="false"/>
          <w:titlePg/>
          <w:textDirection w:val="lrTb"/>
          <w:docGrid w:type="default" w:linePitch="299" w:charSpace="0"/>
        </w:sect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Порядку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размещения сведений о доходах, о расходах,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имуществе и обязательствах имущественного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характера отдельных категорий лиц и членов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семей на официальном сайте администрации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предоставления этих сведений общероссийским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региональным средствам массовой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информации для опубликования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</w:rPr>
      </w:pPr>
      <w:r>
        <w:rPr>
          <w:b/>
        </w:rPr>
        <w:t xml:space="preserve">СВЕДЕНИЯ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</w:rPr>
      </w:pPr>
      <w:r>
        <w:rPr>
          <w:b/>
        </w:rPr>
        <w:t>_____________________________________________________________________________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</w:rPr>
      </w:pPr>
      <w:r>
        <w:rPr>
          <w:b/>
        </w:rPr>
        <w:t>за период с 1 января по 31 декабря 20____ года</w:t>
      </w:r>
    </w:p>
    <w:tbl>
      <w:tblPr>
        <w:tblW w:w="15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310"/>
        <w:gridCol w:w="1744"/>
        <w:gridCol w:w="1207"/>
        <w:gridCol w:w="1475"/>
        <w:gridCol w:w="1609"/>
        <w:gridCol w:w="1744"/>
        <w:gridCol w:w="1206"/>
        <w:gridCol w:w="1478"/>
        <w:gridCol w:w="1341"/>
        <w:gridCol w:w="2709"/>
      </w:tblGrid>
      <w:tr>
        <w:trPr>
          <w:trHeight w:val="827" w:hRule="atLeast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6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Перечень объектов недвижимого имущества, находящихся в пользовании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Декларированный годовой доход за 20__ (руб.)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143" w:hRule="atLeast"/>
        </w:trPr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Вид объектов недвижимости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Площадь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(кв.м.)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Страна расположения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Вид объектов недвижимости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Площадь (кв.м.)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Страна расположения</w:t>
            </w:r>
          </w:p>
        </w:tc>
        <w:tc>
          <w:tcPr>
            <w:tcW w:w="1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1375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ФИО лица, чьи сведения размещаются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628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947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957" w:hRule="atLeast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headerReference w:type="default" r:id="rId4"/>
      <w:type w:val="nextPage"/>
      <w:pgSz w:orient="landscape" w:w="16838" w:h="11906"/>
      <w:pgMar w:left="851" w:right="851" w:gutter="0" w:header="708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06157336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Style22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4709053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2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114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60b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false"/>
      <w:outlineLvl w:val="0"/>
    </w:pPr>
    <w:rPr>
      <w:rFonts w:ascii="Calibri" w:hAnsi="Calibri" w:eastAsia="Calibri" w:cs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semiHidden/>
    <w:unhideWhenUsed/>
    <w:rsid w:val="00ec1d21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ec1d21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ec1d21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 w:customStyle="1">
    <w:name w:val="ConsPlusNormal"/>
    <w:qFormat/>
    <w:rsid w:val="00ec1d2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ec1d2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ec1d21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3">
    <w:name w:val="Footer"/>
    <w:basedOn w:val="Normal"/>
    <w:link w:val="Style15"/>
    <w:uiPriority w:val="99"/>
    <w:semiHidden/>
    <w:unhideWhenUsed/>
    <w:rsid w:val="00ec1d21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4">
    <w:name w:val="Абзац списка"/>
    <w:basedOn w:val="Normal"/>
    <w:qFormat/>
    <w:pPr>
      <w:spacing w:before="0" w:after="0"/>
      <w:ind w:left="720" w:hanging="0"/>
      <w:contextualSpacing/>
    </w:pPr>
    <w:rPr>
      <w:b/>
      <w:i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LibreOffice/7.3.0.3$Windows_x86 LibreOffice_project/0f246aa12d0eee4a0f7adcefbf7c878fc2238db3</Application>
  <AppVersion>15.0000</AppVersion>
  <Pages>1</Pages>
  <Words>1898</Words>
  <Characters>10823</Characters>
  <CharactersWithSpaces>12696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2022-05-13T09:27:00Z</dcterms:created>
  <dc:creator>User</dc:creator>
  <dc:description/>
  <dc:language>ru-RU</dc:language>
  <cp:lastModifiedBy/>
  <cp:lastPrinted>2022-06-14T09:19:10Z</cp:lastPrinted>
  <dcterms:modified xsi:type="dcterms:W3CDTF">2022-06-14T09:20:08Z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