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Российская 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СЕЛЬСКОГО ПОСЕЛЕНИЯ  </w:t>
      </w:r>
      <w:r>
        <w:rPr>
          <w:rFonts w:ascii="Times New Roman" w:hAnsi="Times New Roman"/>
          <w:sz w:val="24"/>
          <w:szCs w:val="24"/>
        </w:rPr>
        <w:t>МУСОРКА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ПОСТАНОВЛЕНИЕ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  </w:t>
      </w:r>
      <w:r>
        <w:rPr>
          <w:rFonts w:ascii="Times New Roman" w:hAnsi="Times New Roman"/>
          <w:b/>
          <w:sz w:val="24"/>
          <w:szCs w:val="24"/>
        </w:rPr>
        <w:t xml:space="preserve">27 января </w:t>
      </w:r>
      <w:r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23</w:t>
      </w:r>
      <w:r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                 №  </w:t>
      </w:r>
      <w:r>
        <w:rPr>
          <w:rFonts w:ascii="Times New Roman" w:hAnsi="Times New Roman"/>
          <w:b/>
          <w:sz w:val="24"/>
          <w:szCs w:val="24"/>
        </w:rPr>
        <w:t>6/</w:t>
      </w:r>
      <w:r>
        <w:rPr>
          <w:rFonts w:ascii="Times New Roman" w:hAnsi="Times New Roman"/>
          <w:b/>
          <w:sz w:val="24"/>
          <w:szCs w:val="24"/>
        </w:rPr>
        <w:t>2</w:t>
      </w:r>
    </w:p>
    <w:p>
      <w:pPr>
        <w:pStyle w:val="Standard"/>
        <w:jc w:val="right"/>
        <w:rPr>
          <w:rFonts w:ascii="Times New Roman" w:hAnsi="Times New Roman" w:cs="Arial"/>
          <w:b/>
          <w:b/>
          <w:bCs/>
          <w:sz w:val="28"/>
          <w:szCs w:val="28"/>
        </w:rPr>
      </w:pPr>
      <w:r>
        <w:rPr>
          <w:rFonts w:cs="Arial" w:ascii="Times New Roman" w:hAnsi="Times New Roman"/>
          <w:b/>
          <w:bCs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Arial"/>
          <w:b/>
          <w:b/>
          <w:bCs/>
        </w:rPr>
      </w:pPr>
      <w:r>
        <w:rPr>
          <w:rFonts w:cs="Arial"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cs="Arial" w:ascii="Times New Roman" w:hAnsi="Times New Roman"/>
          <w:b/>
          <w:bCs/>
        </w:rPr>
        <w:t>Мусорка</w:t>
      </w:r>
      <w:r>
        <w:rPr>
          <w:rFonts w:cs="Arial" w:ascii="Times New Roman" w:hAnsi="Times New Roman"/>
          <w:b/>
          <w:bCs/>
        </w:rPr>
        <w:t xml:space="preserve"> муниципального района Ставропольский Самарской области</w:t>
      </w:r>
    </w:p>
    <w:p>
      <w:pPr>
        <w:pStyle w:val="Standard"/>
        <w:jc w:val="center"/>
        <w:rPr>
          <w:rFonts w:ascii="Times New Roman" w:hAnsi="Times New Roman" w:cs="Arial"/>
          <w:b/>
          <w:b/>
          <w:bCs/>
          <w:sz w:val="28"/>
          <w:szCs w:val="28"/>
        </w:rPr>
      </w:pPr>
      <w:r>
        <w:rPr>
          <w:rFonts w:cs="Arial" w:ascii="Times New Roman" w:hAnsi="Times New Roman"/>
          <w:b/>
          <w:bCs/>
          <w:sz w:val="28"/>
          <w:szCs w:val="28"/>
        </w:rPr>
      </w:r>
    </w:p>
    <w:p>
      <w:pPr>
        <w:pStyle w:val="Standard"/>
        <w:jc w:val="center"/>
        <w:rPr>
          <w:rFonts w:cs="Arial"/>
          <w:szCs w:val="26"/>
        </w:rPr>
      </w:pPr>
      <w:r>
        <w:rPr>
          <w:rFonts w:cs="Arial"/>
          <w:szCs w:val="26"/>
        </w:rPr>
      </w:r>
    </w:p>
    <w:p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</w:t>
      </w:r>
      <w:r>
        <w:rPr>
          <w:rFonts w:cs="Arial" w:ascii="Times New Roman" w:hAnsi="Times New Roman"/>
        </w:rPr>
        <w:t>Мусорка</w:t>
      </w:r>
      <w:r>
        <w:rPr>
          <w:rFonts w:cs="Arial" w:ascii="Times New Roman" w:hAnsi="Times New Roman"/>
        </w:rPr>
        <w:t xml:space="preserve"> муниципального района Ставропольский Самарской области </w:t>
      </w:r>
    </w:p>
    <w:p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 xml:space="preserve">                                                  </w:t>
      </w:r>
      <w:r>
        <w:rPr>
          <w:rFonts w:cs="Arial" w:ascii="Times New Roman" w:hAnsi="Times New Roman"/>
          <w:b/>
          <w:bCs/>
        </w:rPr>
        <w:t xml:space="preserve"> </w:t>
      </w:r>
      <w:r>
        <w:rPr>
          <w:rFonts w:cs="Arial" w:ascii="Times New Roman" w:hAnsi="Times New Roman"/>
          <w:b/>
          <w:bCs/>
        </w:rPr>
        <w:t>постановляет:</w:t>
      </w:r>
    </w:p>
    <w:p>
      <w:pPr>
        <w:pStyle w:val="Standard"/>
        <w:jc w:val="both"/>
        <w:rPr>
          <w:rFonts w:ascii="Times New Roman" w:hAnsi="Times New Roman" w:cs="Arial"/>
          <w:b/>
          <w:b/>
          <w:bCs/>
        </w:rPr>
      </w:pPr>
      <w:r>
        <w:rPr>
          <w:rFonts w:cs="Arial" w:ascii="Times New Roman" w:hAnsi="Times New Roman"/>
          <w:b/>
          <w:bCs/>
        </w:rPr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 xml:space="preserve">Утвердить 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cs="Arial" w:ascii="Times New Roman" w:hAnsi="Times New Roman"/>
        </w:rPr>
        <w:t>Мусорка</w:t>
      </w:r>
      <w:r>
        <w:rPr>
          <w:rFonts w:cs="Arial" w:ascii="Times New Roman" w:hAnsi="Times New Roman"/>
        </w:rPr>
        <w:t xml:space="preserve"> муниципального района Ставропольский Самарской области  согласно Приложению № 1.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 xml:space="preserve">            </w:t>
      </w:r>
      <w:r>
        <w:rPr>
          <w:rFonts w:cs="Arial" w:ascii="Times New Roman" w:hAnsi="Times New Roman"/>
        </w:rPr>
        <w:t xml:space="preserve">2.Утвердить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cs="Arial" w:ascii="Times New Roman" w:hAnsi="Times New Roman"/>
        </w:rPr>
        <w:t>Мусорка</w:t>
      </w:r>
      <w:r>
        <w:rPr>
          <w:rFonts w:cs="Arial" w:ascii="Times New Roman" w:hAnsi="Times New Roman"/>
        </w:rPr>
        <w:t xml:space="preserve"> муниципального района Ставропольский Самарской области  согласно Приложению № 2.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3. Опубликовать настоящее постановление в  газете «</w:t>
      </w:r>
      <w:r>
        <w:rPr>
          <w:rFonts w:cs="Times New Roman" w:ascii="Times New Roman" w:hAnsi="Times New Roman"/>
          <w:sz w:val="24"/>
          <w:szCs w:val="24"/>
        </w:rPr>
        <w:t>Вестник сельского поселения Мусорка</w:t>
      </w:r>
      <w:r>
        <w:rPr>
          <w:rFonts w:cs="Times New Roman" w:ascii="Times New Roman" w:hAnsi="Times New Roman"/>
          <w:sz w:val="24"/>
          <w:szCs w:val="24"/>
        </w:rPr>
        <w:t xml:space="preserve">» и разместить </w:t>
      </w:r>
      <w:r>
        <w:rPr>
          <w:rStyle w:val="FontStyle38"/>
          <w:sz w:val="24"/>
          <w:szCs w:val="24"/>
        </w:rPr>
        <w:t xml:space="preserve">на официальном сайте  администрации сельского поселения </w:t>
      </w:r>
      <w:r>
        <w:rPr>
          <w:rStyle w:val="FontStyle38"/>
          <w:sz w:val="24"/>
          <w:szCs w:val="24"/>
        </w:rPr>
        <w:t>Мусорка</w:t>
      </w:r>
      <w:r>
        <w:rPr>
          <w:rStyle w:val="FontStyle38"/>
          <w:sz w:val="24"/>
          <w:szCs w:val="24"/>
        </w:rPr>
        <w:t xml:space="preserve"> в сети Интернет  </w:t>
      </w:r>
      <w:hyperlink r:id="rId3">
        <w:r>
          <w:rPr>
            <w:rFonts w:cs="Times New Roman" w:ascii="Times New Roman" w:hAnsi="Times New Roman"/>
            <w:sz w:val="24"/>
            <w:szCs w:val="24"/>
            <w:lang w:val="en-US"/>
          </w:rPr>
          <w:t>http</w:t>
        </w:r>
        <w:r>
          <w:rPr>
            <w:rFonts w:cs="Times New Roman" w:ascii="Times New Roman" w:hAnsi="Times New Roman"/>
            <w:sz w:val="24"/>
            <w:szCs w:val="24"/>
          </w:rPr>
          <w:t>://</w:t>
        </w:r>
      </w:hyperlink>
      <w:r>
        <w:rPr>
          <w:rFonts w:cs="Times New Roman" w:ascii="Times New Roman" w:hAnsi="Times New Roman"/>
          <w:sz w:val="24"/>
          <w:szCs w:val="24"/>
          <w:lang w:val="en-US"/>
        </w:rPr>
        <w:t>musorka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stavrsp.ru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 xml:space="preserve">         </w:t>
      </w:r>
      <w:r>
        <w:rPr>
          <w:rFonts w:cs="Arial" w:ascii="Times New Roman" w:hAnsi="Times New Roman"/>
        </w:rPr>
        <w:t>4. Настоящее постановление вступает в силу после его официального опубликования.</w:t>
      </w:r>
    </w:p>
    <w:p>
      <w:pPr>
        <w:pStyle w:val="Standard"/>
        <w:jc w:val="both"/>
        <w:rPr>
          <w:rFonts w:ascii="Times New Roman" w:hAnsi="Times New Roman" w:cs="Arial"/>
          <w:bCs/>
        </w:rPr>
      </w:pPr>
      <w:r>
        <w:rPr>
          <w:rFonts w:cs="Arial" w:ascii="Times New Roman" w:hAnsi="Times New Roman"/>
        </w:rPr>
        <w:t xml:space="preserve">    </w:t>
      </w:r>
      <w:r>
        <w:rPr>
          <w:rFonts w:cs="Arial" w:ascii="Times New Roman" w:hAnsi="Times New Roman"/>
        </w:rPr>
        <w:t xml:space="preserve">5. </w:t>
      </w:r>
      <w:r>
        <w:rPr>
          <w:rFonts w:cs="Arial" w:ascii="Times New Roman" w:hAnsi="Times New Roman"/>
        </w:rPr>
        <w:t xml:space="preserve">Все ранее принятые нормативно-правовые акты о комиссии по соблюдению требований к служебному поведению муниципальных служащих и урегулированию конфликта интересов </w:t>
      </w:r>
      <w:r>
        <w:rPr>
          <w:rFonts w:cs="Arial" w:ascii="Times New Roman" w:hAnsi="Times New Roman"/>
        </w:rPr>
        <w:t>в администрации сельского поселения Мусорка муниципального района Ставропольский Самарской области признать утратившими силу.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</w:rPr>
        <w:t xml:space="preserve">         </w:t>
      </w:r>
      <w:r>
        <w:rPr>
          <w:rFonts w:cs="Times New Roman" w:ascii="Times New Roman" w:hAnsi="Times New Roman"/>
          <w:bCs/>
        </w:rPr>
        <w:t>6.</w:t>
      </w:r>
      <w:r>
        <w:rPr>
          <w:b/>
          <w:bCs/>
          <w:sz w:val="18"/>
          <w:szCs w:val="18"/>
        </w:rPr>
        <w:t xml:space="preserve">  </w:t>
      </w:r>
      <w:r>
        <w:rPr>
          <w:rFonts w:cs="Arial" w:ascii="Times New Roman" w:hAnsi="Times New Roman"/>
        </w:rPr>
        <w:t>Контроль за выполнением настоящего постановления оставляю за собой.</w:t>
      </w:r>
    </w:p>
    <w:p>
      <w:pPr>
        <w:pStyle w:val="Standard"/>
        <w:jc w:val="both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Standard"/>
        <w:jc w:val="both"/>
        <w:rPr>
          <w:rFonts w:ascii="Times New Roman" w:hAnsi="Times New Roman" w:cs="Arial"/>
        </w:rPr>
      </w:pPr>
      <w:r>
        <w:rPr>
          <w:rFonts w:cs="Times New Roman" w:ascii="Times New Roman" w:hAnsi="Times New Roman"/>
        </w:rPr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И.о.</w:t>
      </w:r>
      <w:r>
        <w:rPr>
          <w:rFonts w:cs="Times New Roman" w:ascii="Times New Roman" w:hAnsi="Times New Roman"/>
        </w:rPr>
        <w:t>Глав</w:t>
      </w:r>
      <w:r>
        <w:rPr>
          <w:rFonts w:cs="Times New Roman" w:ascii="Times New Roman" w:hAnsi="Times New Roman"/>
        </w:rPr>
        <w:t xml:space="preserve">ы </w:t>
      </w:r>
      <w:r>
        <w:rPr>
          <w:rFonts w:cs="Times New Roman" w:ascii="Times New Roman" w:hAnsi="Times New Roman"/>
        </w:rPr>
        <w:t xml:space="preserve">сельского поселения </w:t>
      </w:r>
      <w:r>
        <w:rPr>
          <w:rFonts w:cs="Times New Roman" w:ascii="Times New Roman" w:hAnsi="Times New Roman"/>
        </w:rPr>
        <w:t>Мусорка                                                           М.И. Штапаков</w:t>
      </w:r>
      <w:r>
        <w:rPr>
          <w:rFonts w:cs="Times New Roman" w:ascii="Times New Roman" w:hAnsi="Times New Roman"/>
        </w:rPr>
        <w:t xml:space="preserve">   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>Приложение № 1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>к постановлению  администрации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Мусорка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муниципального района Ставропольский  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>Самарской области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27.01.</w:t>
      </w:r>
      <w:r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>г.</w:t>
      </w:r>
      <w:bookmarkStart w:id="0" w:name="_GoBack"/>
      <w:bookmarkEnd w:id="0"/>
      <w:r>
        <w:rPr>
          <w:rFonts w:ascii="Times New Roman" w:hAnsi="Times New Roman"/>
        </w:rPr>
        <w:t xml:space="preserve">  № </w:t>
      </w:r>
      <w:r>
        <w:rPr>
          <w:rFonts w:ascii="Times New Roman" w:hAnsi="Times New Roman"/>
        </w:rPr>
        <w:t>6/2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tabs>
          <w:tab w:val="clear" w:pos="708"/>
          <w:tab w:val="left" w:pos="5387" w:leader="none"/>
        </w:tabs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>
      <w:pPr>
        <w:pStyle w:val="Standard"/>
        <w:tabs>
          <w:tab w:val="clear" w:pos="708"/>
          <w:tab w:val="left" w:pos="5387" w:leader="none"/>
        </w:tabs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</w:t>
      </w:r>
      <w:r>
        <w:rPr>
          <w:rFonts w:ascii="Times New Roman" w:hAnsi="Times New Roman"/>
          <w:b/>
          <w:bCs/>
        </w:rPr>
        <w:t>Мусорка</w:t>
      </w:r>
      <w:r>
        <w:rPr>
          <w:rFonts w:ascii="Times New Roman" w:hAnsi="Times New Roman"/>
          <w:b/>
          <w:bCs/>
        </w:rPr>
        <w:t xml:space="preserve"> муниципального района Ставропольский Самарской области</w:t>
      </w:r>
    </w:p>
    <w:p>
      <w:pPr>
        <w:pStyle w:val="Standard"/>
        <w:tabs>
          <w:tab w:val="clear" w:pos="708"/>
          <w:tab w:val="left" w:pos="5387" w:leader="none"/>
        </w:tabs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Standard"/>
        <w:ind w:firstLine="54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1. Общие положения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 муниципального  района Ставропольский Самарской области: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в обеспечении соблюдения муниципальными служащими сельского поселения 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сельского поселения 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Комиссия образуется постановлением администрации сельского поселения 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которым утверждается ее состав.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состав комиссии входят председатель комиссии, его заместитель, назначаемый   из числа членов комиссии, замещающих должности муниципальной службы в администрации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В состав комиссии входят:</w:t>
      </w:r>
    </w:p>
    <w:p>
      <w:pPr>
        <w:pStyle w:val="Standard"/>
        <w:ind w:firstLine="540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</w:rPr>
        <w:t>а)  муниципальный служащий, ответственный за работу по профилактике коррупционных и иных правонарушений,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муниципальные служащие и служащие не замещающие должности муниципальной службы администрации сельского поселения </w:t>
      </w:r>
      <w:r>
        <w:rPr>
          <w:rFonts w:ascii="Times New Roman" w:hAnsi="Times New Roman"/>
        </w:rPr>
        <w:t>Мусорка,</w:t>
      </w:r>
      <w:r>
        <w:rPr>
          <w:rFonts w:ascii="Times New Roman" w:hAnsi="Times New Roman"/>
        </w:rPr>
        <w:t xml:space="preserve"> определяемые главой администрации 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глава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 представителей профсоюзной организации, действующей в установленном порядке.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области. </w:t>
      </w:r>
      <w:r>
        <w:rPr>
          <w:rFonts w:eastAsia="Arial" w:cs="Arial" w:ascii="Times New Roman" w:hAnsi="Times New Roman"/>
        </w:rPr>
        <w:t>Согласование осуществляется в 10-дневный срок со дня получения запроса.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должно составлять не менее одной четверти от общего числа членов комиссии.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сельского поселения 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недопустимо.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>
      <w:pPr>
        <w:pStyle w:val="Standard"/>
        <w:ind w:firstLine="540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ind w:firstLine="540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ind w:firstLine="540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ind w:firstLine="540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ind w:firstLine="54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а) представление главы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от 07.09.2011 № 8, материалов проверки, свидетельствующих: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>
      <w:pPr>
        <w:pStyle w:val="ConsPlusNormal"/>
        <w:ind w:firstLine="540"/>
        <w:jc w:val="both"/>
        <w:rPr>
          <w:rFonts w:ascii="Times New Roman" w:hAnsi="Times New Roman" w:eastAsia="Lucida Sans Unicode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б) поступившее в администрацию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 в порядке, установленном нормативным правовым актом администрации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Мусорка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/>
        </w:rPr>
        <w:t>: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обращение гражданина, замещавшего в администрации сельского поселения 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от 04.06.2013 № 62,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>
      <w:pPr>
        <w:pStyle w:val="ConsPlusNormal"/>
        <w:ind w:firstLine="540"/>
        <w:jc w:val="both"/>
        <w:rPr>
          <w:rFonts w:ascii="Times New Roman" w:hAnsi="Times New Roman" w:eastAsia="Lucida Sans Unicode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</w:rPr>
        <w:t xml:space="preserve">- 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заявление </w:t>
      </w:r>
      <w:r>
        <w:rPr>
          <w:rFonts w:ascii="Times New Roman" w:hAnsi="Times New Roman"/>
          <w:sz w:val="24"/>
          <w:szCs w:val="24"/>
        </w:rPr>
        <w:t>муниципального служащего</w:t>
      </w:r>
      <w:r>
        <w:rPr>
          <w:rFonts w:ascii="Times New Roman" w:hAnsi="Times New Roman"/>
        </w:rPr>
        <w:t xml:space="preserve"> 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о невозможности выполнить требования Федерального </w:t>
      </w:r>
      <w:hyperlink r:id="rId4">
        <w:r>
          <w:rPr>
            <w:rFonts w:eastAsia="Lucida Sans Unicode" w:cs="Times New Roman" w:ascii="Times New Roman" w:hAnsi="Times New Roman"/>
            <w:color w:val="0000FF"/>
            <w:kern w:val="0"/>
            <w:sz w:val="24"/>
            <w:szCs w:val="24"/>
            <w:lang w:eastAsia="ru-RU"/>
          </w:rPr>
          <w:t>закона</w:t>
        </w:r>
      </w:hyperlink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района Ставропольский мер по предупреждению коррупции;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г) представление высшего должностного лица Самарской области (руководителя высшего исполнительного органа государственной власти Самарской области) либо уполномоченного им должностного лица,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5">
        <w:r>
          <w:rPr>
            <w:rFonts w:cs="Times New Roman" w:ascii="Times New Roman" w:hAnsi="Times New Roman"/>
            <w:color w:val="0000FF"/>
            <w:sz w:val="24"/>
            <w:szCs w:val="24"/>
          </w:rPr>
          <w:t>частью 1 статьи 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доходам";</w:t>
      </w:r>
    </w:p>
    <w:p>
      <w:pPr>
        <w:pStyle w:val="ConsPlusNormal"/>
        <w:ind w:firstLine="540"/>
        <w:jc w:val="both"/>
        <w:rPr>
          <w:rFonts w:ascii="Times New Roman" w:hAnsi="Times New Roman" w:eastAsia="Lucida Sans Unicode" w:cs="Times New Roman"/>
          <w:kern w:val="0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kern w:val="0"/>
          <w:sz w:val="24"/>
          <w:szCs w:val="24"/>
          <w:lang w:eastAsia="ru-RU"/>
        </w:rPr>
        <w:t>д</w:t>
      </w:r>
      <w:r>
        <w:rPr>
          <w:rFonts w:cs="Times New Roman" w:ascii="Times New Roman" w:hAnsi="Times New Roman"/>
          <w:kern w:val="0"/>
          <w:sz w:val="24"/>
          <w:szCs w:val="24"/>
          <w:lang w:eastAsia="ru-RU"/>
        </w:rPr>
        <w:t>)</w:t>
      </w:r>
      <w:r>
        <w:rPr>
          <w:rFonts w:cs="Times New Roman" w:ascii="Times New Roman" w:hAnsi="Times New Roman"/>
          <w:kern w:val="0"/>
          <w:lang w:eastAsia="ru-RU"/>
        </w:rPr>
        <w:t xml:space="preserve"> 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поступившее в соответствии с </w:t>
      </w:r>
      <w:hyperlink r:id="rId6">
        <w:r>
          <w:rPr>
            <w:rFonts w:eastAsia="Lucida Sans Unicode" w:cs="Times New Roman" w:ascii="Times New Roman" w:hAnsi="Times New Roman"/>
            <w:color w:val="0000FF"/>
            <w:kern w:val="0"/>
            <w:sz w:val="24"/>
            <w:szCs w:val="24"/>
            <w:lang w:eastAsia="ru-RU"/>
          </w:rPr>
          <w:t>частью 4 статьи 12</w:t>
        </w:r>
      </w:hyperlink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 Федерального закона от 25 декабря 2008 г. N 273-ФЗ "О противодействии коррупции" и </w:t>
      </w:r>
      <w:hyperlink r:id="rId7">
        <w:r>
          <w:rPr>
            <w:rFonts w:eastAsia="Lucida Sans Unicode" w:cs="Times New Roman" w:ascii="Times New Roman" w:hAnsi="Times New Roman"/>
            <w:color w:val="0000FF"/>
            <w:kern w:val="0"/>
            <w:sz w:val="24"/>
            <w:szCs w:val="24"/>
            <w:lang w:eastAsia="ru-RU"/>
          </w:rPr>
          <w:t>статьей 64.1</w:t>
        </w:r>
      </w:hyperlink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 Трудового кодекса Российской Федерации в администрацию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</w:rPr>
        <w:t xml:space="preserve"> 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 администрации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3.3. Обращение, указанное в </w:t>
      </w:r>
      <w:hyperlink r:id="rId8">
        <w:r>
          <w:rPr>
            <w:rFonts w:cs="Times New Roman" w:ascii="Times New Roman" w:hAnsi="Times New Roman"/>
            <w:color w:val="0000FF"/>
            <w:sz w:val="24"/>
            <w:szCs w:val="24"/>
          </w:rPr>
          <w:t>абзаце втором подпункта "б" пункта 3.1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администрации сельского поселения в администрацию сельского поселения.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Уполномоченным должностным лицом администрации сельского поселения </w:t>
      </w:r>
      <w:r>
        <w:rPr>
          <w:rFonts w:cs="Times New Roman" w:ascii="Times New Roman" w:hAnsi="Times New Roman"/>
          <w:sz w:val="24"/>
          <w:szCs w:val="24"/>
        </w:rPr>
        <w:t>Мусорка</w:t>
      </w:r>
      <w:r>
        <w:rPr>
          <w:rFonts w:cs="Times New Roman" w:ascii="Times New Roman" w:hAnsi="Times New Roman"/>
          <w:sz w:val="24"/>
          <w:szCs w:val="24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9">
        <w:r>
          <w:rPr>
            <w:rFonts w:cs="Times New Roman" w:ascii="Times New Roman" w:hAnsi="Times New Roman"/>
            <w:color w:val="0000FF"/>
            <w:sz w:val="24"/>
            <w:szCs w:val="24"/>
          </w:rPr>
          <w:t>статьи 12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3.4. Обращение, указанное в </w:t>
      </w:r>
      <w:hyperlink r:id="rId10">
        <w:r>
          <w:rPr>
            <w:rFonts w:cs="Times New Roman" w:ascii="Times New Roman" w:hAnsi="Times New Roman"/>
            <w:color w:val="0000FF"/>
            <w:sz w:val="24"/>
            <w:szCs w:val="24"/>
          </w:rPr>
          <w:t xml:space="preserve">абзаце втором подпункта "б" пункта </w:t>
        </w:r>
      </w:hyperlink>
      <w:r>
        <w:rPr>
          <w:rFonts w:cs="Times New Roman" w:ascii="Times New Roman" w:hAnsi="Times New Roman"/>
          <w:sz w:val="24"/>
          <w:szCs w:val="24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3.5. Уведомление, указанное в </w:t>
      </w:r>
      <w:hyperlink r:id="rId11">
        <w:r>
          <w:rPr>
            <w:rFonts w:cs="Times New Roman" w:ascii="Times New Roman" w:hAnsi="Times New Roman"/>
            <w:color w:val="0000FF"/>
            <w:sz w:val="24"/>
            <w:szCs w:val="24"/>
          </w:rPr>
          <w:t xml:space="preserve">подпункте "д" пункта </w:t>
        </w:r>
      </w:hyperlink>
      <w:r>
        <w:rPr>
          <w:rFonts w:cs="Times New Roman" w:ascii="Times New Roman" w:hAnsi="Times New Roman"/>
          <w:sz w:val="24"/>
          <w:szCs w:val="24"/>
        </w:rPr>
        <w:t xml:space="preserve">3.1 настоящего Положения, рассматривается специалистом, осуществляющим кадровое делопроизводство администрации сельского поселения, которое осуществляет подготовку мотивированного заключения о соблюдении гражданином, замещавшим должность муниципальной службы в администрации сельского поселения </w:t>
      </w:r>
      <w:r>
        <w:rPr>
          <w:rFonts w:cs="Times New Roman" w:ascii="Times New Roman" w:hAnsi="Times New Roman"/>
          <w:sz w:val="24"/>
          <w:szCs w:val="24"/>
        </w:rPr>
        <w:t>Мусорка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Ставропольский, требований </w:t>
      </w:r>
      <w:hyperlink r:id="rId12">
        <w:r>
          <w:rPr>
            <w:rFonts w:cs="Times New Roman" w:ascii="Times New Roman" w:hAnsi="Times New Roman"/>
            <w:color w:val="0000FF"/>
            <w:sz w:val="24"/>
            <w:szCs w:val="24"/>
          </w:rPr>
          <w:t>статьи 12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4">
        <w:r>
          <w:rPr>
            <w:rFonts w:cs="Times New Roman" w:ascii="Times New Roman" w:hAnsi="Times New Roman"/>
            <w:color w:val="0000FF"/>
            <w:sz w:val="24"/>
            <w:szCs w:val="24"/>
          </w:rPr>
          <w:t>пунктами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4.2. и 4.3. настоящего Положения;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bookmarkStart w:id="1" w:name="Par4"/>
      <w:bookmarkEnd w:id="1"/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13">
        <w:r>
          <w:rPr>
            <w:rFonts w:ascii="Times New Roman" w:hAnsi="Times New Roman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4.2. Заседание комиссии по рассмотрению заявления, указанного в </w:t>
      </w:r>
      <w:hyperlink r:id="rId14">
        <w:r>
          <w:rPr>
            <w:rFonts w:cs="Times New Roman" w:ascii="Times New Roman" w:hAnsi="Times New Roman"/>
            <w:color w:val="0000FF"/>
            <w:sz w:val="24"/>
            <w:szCs w:val="24"/>
          </w:rPr>
          <w:t xml:space="preserve">абзаце третьем подпункта "б" пункта </w:t>
        </w:r>
      </w:hyperlink>
      <w:r>
        <w:rPr>
          <w:rFonts w:cs="Times New Roman" w:ascii="Times New Roman" w:hAnsi="Times New Roman"/>
          <w:sz w:val="24"/>
          <w:szCs w:val="24"/>
        </w:rPr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"/>
      <w:bookmarkEnd w:id="2"/>
      <w:r>
        <w:rPr>
          <w:rFonts w:cs="Times New Roman" w:ascii="Times New Roman" w:hAnsi="Times New Roman"/>
          <w:sz w:val="24"/>
          <w:szCs w:val="24"/>
        </w:rPr>
        <w:t xml:space="preserve">4.3. Уведомление, указанное в </w:t>
      </w:r>
      <w:hyperlink r:id="rId15">
        <w:r>
          <w:rPr>
            <w:rFonts w:cs="Times New Roman" w:ascii="Times New Roman" w:hAnsi="Times New Roman"/>
            <w:color w:val="0000FF"/>
            <w:sz w:val="24"/>
            <w:szCs w:val="24"/>
          </w:rPr>
          <w:t xml:space="preserve">подпункте "д" пункта </w:t>
        </w:r>
      </w:hyperlink>
      <w:r>
        <w:rPr>
          <w:rFonts w:cs="Times New Roman" w:ascii="Times New Roman" w:hAnsi="Times New Roman"/>
          <w:sz w:val="24"/>
          <w:szCs w:val="24"/>
        </w:rPr>
        <w:t>3.1. настоящего Положения, как правило, рассматривается на очередном (плановом) заседании комиссии.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firstLine="540"/>
        <w:jc w:val="both"/>
        <w:rPr>
          <w:rFonts w:ascii="Times New Roman" w:hAnsi="Times New Roman" w:eastAsia="Lucida Sans Unicode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</w:rPr>
        <w:t xml:space="preserve"> 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Мусорка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. При наличии письменной просьбы муниципального служащего или гражданина, замещавшего должность муниципальной  службы в администрации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Мусорка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 при отсутствии письменной просьбы муниципального служащего о рассмотрении данного вопроса без его участия рассмотрение вопроса откладывается. В случае повторной неявки муниципального служащего без уважительной причины комиссия может принять решение о рассмотрении данного вопроса в отсутствие муниципального служащего. В случае неявки на заседание комиссии гражданина, замещавшего должность муниципальной службы в администрации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</w:rPr>
        <w:t xml:space="preserve"> 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>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16">
        <w:r>
          <w:rPr>
            <w:rFonts w:ascii="Times New Roman" w:hAnsi="Times New Roman"/>
            <w:u w:val="single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от  07.09.2011 № 8, являются достоверными и полными;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17">
        <w:r>
          <w:rPr>
            <w:rFonts w:ascii="Times New Roman" w:hAnsi="Times New Roman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18">
        <w:r>
          <w:rPr>
            <w:rFonts w:ascii="Times New Roman" w:hAnsi="Times New Roman"/>
          </w:rPr>
          <w:t>подпункте «а» настоящего пункта</w:t>
        </w:r>
      </w:hyperlink>
      <w:r>
        <w:rPr>
          <w:rFonts w:ascii="Times New Roman" w:hAnsi="Times New Roman"/>
        </w:rPr>
        <w:t xml:space="preserve">, являются недостоверными и (или) неполными. В этом случае комиссия рекомендует главе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применить к муниципальному служащему конкретную меру ответственности.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19">
        <w:r>
          <w:rPr>
            <w:rFonts w:ascii="Times New Roman" w:hAnsi="Times New Roman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20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21">
        <w:r>
          <w:rPr>
            <w:rFonts w:ascii="Times New Roman" w:hAnsi="Times New Roman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применить к муниципальному служащему конкретную меру ответственности.</w:t>
      </w:r>
    </w:p>
    <w:p>
      <w:pPr>
        <w:pStyle w:val="Normal"/>
        <w:ind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</w:rPr>
        <w:t>6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.5. По итогам рассмотрения вопроса, указанного в </w:t>
      </w:r>
      <w:hyperlink r:id="rId22">
        <w:r>
          <w:rPr>
            <w:rFonts w:eastAsia="Times New Roman" w:cs="Times New Roman" w:ascii="Times New Roman" w:hAnsi="Times New Roman"/>
            <w:color w:val="000080"/>
            <w:sz w:val="24"/>
            <w:szCs w:val="24"/>
            <w:u w:val="single"/>
          </w:rPr>
          <w:t xml:space="preserve">подпункте "г" пункта </w:t>
        </w:r>
      </w:hyperlink>
      <w:r>
        <w:rPr>
          <w:rFonts w:eastAsia="Times New Roman" w:cs="Times New Roman" w:ascii="Times New Roman" w:hAnsi="Times New Roman"/>
          <w:color w:val="0000FF"/>
          <w:sz w:val="24"/>
          <w:szCs w:val="24"/>
        </w:rPr>
        <w:t>3.1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>
      <w:pPr>
        <w:pStyle w:val="Normal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23">
        <w:r>
          <w:rPr>
            <w:rFonts w:eastAsia="Times New Roman" w:cs="Times New Roman" w:ascii="Times New Roman" w:hAnsi="Times New Roman"/>
            <w:color w:val="0000FF"/>
            <w:sz w:val="24"/>
            <w:szCs w:val="24"/>
            <w:u w:val="single"/>
          </w:rPr>
          <w:t>частью 1 статьи 3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>
      <w:pPr>
        <w:pStyle w:val="Standard"/>
        <w:ind w:firstLine="567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 xml:space="preserve">б) признать, что сведения, представленные муниципальным служащим в соответствии с </w:t>
      </w:r>
      <w:hyperlink r:id="rId24">
        <w:r>
          <w:rPr>
            <w:rFonts w:eastAsia="Times New Roman" w:cs="Times New Roman" w:ascii="Times New Roman" w:hAnsi="Times New Roman"/>
            <w:color w:val="0000FF"/>
            <w:kern w:val="0"/>
            <w:u w:val="single"/>
            <w:lang w:eastAsia="ru-RU" w:bidi="ar-SA"/>
          </w:rPr>
          <w:t>частью 1 статьи 3</w:t>
        </w:r>
      </w:hyperlink>
      <w:r>
        <w:rPr>
          <w:rFonts w:eastAsia="Times New Roman" w:cs="Times New Roman" w:ascii="Times New Roman" w:hAnsi="Times New Roman"/>
          <w:kern w:val="0"/>
          <w:lang w:eastAsia="ru-RU" w:bidi="ar-SA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kern w:val="0"/>
          <w:lang w:eastAsia="ru-RU" w:bidi="ar-SA"/>
        </w:rPr>
        <w:t>муниципального района Ставропольский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>
      <w:pPr>
        <w:pStyle w:val="ConsPlusNormal"/>
        <w:ind w:firstLine="540"/>
        <w:jc w:val="both"/>
        <w:rPr>
          <w:rFonts w:ascii="Times New Roman" w:hAnsi="Times New Roman" w:eastAsia="Lucida Sans Unicode" w:cs="Times New Roman"/>
          <w:kern w:val="0"/>
          <w:sz w:val="24"/>
          <w:szCs w:val="24"/>
          <w:lang w:eastAsia="ru-RU"/>
        </w:rPr>
      </w:pPr>
      <w:r>
        <w:rPr>
          <w:rFonts w:cs="Times New Roman" w:ascii="Times New Roman" w:hAnsi="Times New Roman"/>
          <w:kern w:val="0"/>
          <w:sz w:val="24"/>
          <w:szCs w:val="24"/>
          <w:lang w:eastAsia="ru-RU"/>
        </w:rPr>
        <w:t>6.6.</w:t>
      </w:r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 xml:space="preserve"> По итогам рассмотрения вопроса, указанного в </w:t>
      </w:r>
      <w:hyperlink r:id="rId25">
        <w:r>
          <w:rPr>
            <w:rFonts w:eastAsia="Lucida Sans Unicode" w:cs="Times New Roman" w:ascii="Times New Roman" w:hAnsi="Times New Roman"/>
            <w:color w:val="0000FF"/>
            <w:kern w:val="0"/>
            <w:sz w:val="24"/>
            <w:szCs w:val="24"/>
            <w:lang w:eastAsia="ru-RU"/>
          </w:rPr>
          <w:t xml:space="preserve">абзаце третьем  подпункта "б" пункта </w:t>
        </w:r>
      </w:hyperlink>
      <w:r>
        <w:rPr>
          <w:rFonts w:eastAsia="Lucida Sans Unicode" w:cs="Times New Roman" w:ascii="Times New Roman" w:hAnsi="Times New Roman"/>
          <w:kern w:val="0"/>
          <w:sz w:val="24"/>
          <w:szCs w:val="24"/>
          <w:lang w:eastAsia="ru-RU"/>
        </w:rPr>
        <w:t>3.1. настоящего Положения, комиссия принимает одно из следующих решений: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26">
        <w:r>
          <w:rPr>
            <w:rFonts w:cs="Times New Roman" w:ascii="Times New Roman" w:hAnsi="Times New Roman"/>
            <w:color w:val="0000FF"/>
            <w:sz w:val="24"/>
            <w:szCs w:val="24"/>
          </w:rPr>
          <w:t>закона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27">
        <w:r>
          <w:rPr>
            <w:rFonts w:cs="Times New Roman" w:ascii="Times New Roman" w:hAnsi="Times New Roman"/>
            <w:color w:val="0000FF"/>
            <w:sz w:val="24"/>
            <w:szCs w:val="24"/>
          </w:rPr>
          <w:t>закона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>
        <w:rPr>
          <w:rFonts w:ascii="Times New Roman" w:hAnsi="Times New Roman"/>
          <w:sz w:val="24"/>
          <w:szCs w:val="24"/>
        </w:rPr>
        <w:t xml:space="preserve">сельского поселения  </w:t>
      </w:r>
      <w:r>
        <w:rPr>
          <w:rFonts w:ascii="Times New Roman" w:hAnsi="Times New Roman"/>
          <w:sz w:val="24"/>
          <w:szCs w:val="24"/>
        </w:rPr>
        <w:t>Мусорка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 применить к муниципальному служащему конкретную меру ответственности.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6.7. </w:t>
      </w:r>
      <w:r>
        <w:rPr>
          <w:rFonts w:cs="Times New Roman" w:ascii="Times New Roman" w:hAnsi="Times New Roman"/>
        </w:rPr>
        <w:t xml:space="preserve">По итогам рассмотрения вопросов, указанных в подпунктах </w:t>
      </w:r>
      <w:r>
        <w:rPr>
          <w:rFonts w:cs="Times New Roman" w:ascii="Times New Roman" w:hAnsi="Times New Roman"/>
          <w:u w:val="single"/>
        </w:rPr>
        <w:t>«а», «б», «г» и «д» пункта 3.1</w:t>
      </w:r>
      <w:r>
        <w:rPr>
          <w:rFonts w:cs="Times New Roman" w:ascii="Times New Roman" w:hAnsi="Times New Roman"/>
        </w:rPr>
        <w:t xml:space="preserve">. настоящего Положения, и  при наличии к тому оснований комиссия может принять иное решение, чем это предусмотрено пунктами </w:t>
      </w:r>
      <w:r>
        <w:rPr>
          <w:rFonts w:cs="Times New Roman" w:ascii="Times New Roman" w:hAnsi="Times New Roman"/>
          <w:u w:val="single"/>
        </w:rPr>
        <w:t>6.1 — 6.4., 6.5.,6.6. и 6.8.</w:t>
      </w:r>
      <w:r>
        <w:rPr>
          <w:rFonts w:cs="Times New Roman" w:ascii="Times New Roman" w:hAnsi="Times New Roman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6.8. По итогам рассмотрения вопроса, указанного в подпункте "д" пункта 3.1 настоящего Положения, комиссия принимает в отношении гражданина, замещавшего должность муниципальной службы в администрации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Мусорка</w:t>
      </w:r>
      <w:r>
        <w:rPr>
          <w:rFonts w:cs="Times New Roman" w:ascii="Times New Roman" w:hAnsi="Times New Roman"/>
          <w:sz w:val="24"/>
          <w:szCs w:val="24"/>
        </w:rPr>
        <w:t>, одно из следующих решений: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8">
        <w:r>
          <w:rPr>
            <w:rFonts w:cs="Times New Roman" w:ascii="Times New Roman" w:hAnsi="Times New Roman"/>
            <w:color w:val="0000FF"/>
            <w:sz w:val="24"/>
            <w:szCs w:val="24"/>
          </w:rPr>
          <w:t>статьи 12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администрации  сельского поселения</w:t>
      </w:r>
      <w:r>
        <w:rPr>
          <w:rFonts w:ascii="Times New Roman" w:hAnsi="Times New Roman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>
      <w:pPr>
        <w:pStyle w:val="Standard"/>
        <w:ind w:firstLine="540"/>
        <w:jc w:val="both"/>
        <w:rPr/>
      </w:pPr>
      <w:r>
        <w:rPr/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6.9. По итогам рассмотрения вопроса, предусмотренного </w:t>
      </w:r>
      <w:hyperlink r:id="rId29">
        <w:r>
          <w:rPr>
            <w:rFonts w:ascii="Times New Roman" w:hAnsi="Times New Roman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6.10. Для исполнения решений комиссии могут быть подготовлены проекты правовых актов администрации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решений или поручений, которые в установленном порядке представляются на рассмотрение главе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области.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6.11. Решения комиссии по вопросам, указанным в </w:t>
      </w:r>
      <w:hyperlink r:id="rId30">
        <w:r>
          <w:rPr>
            <w:rFonts w:ascii="Times New Roman" w:hAnsi="Times New Roman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>
      <w:pPr>
        <w:pStyle w:val="Standard"/>
        <w:ind w:firstLine="540"/>
        <w:jc w:val="both"/>
        <w:rPr/>
      </w:pPr>
      <w:r>
        <w:rPr>
          <w:rFonts w:ascii="Times New Roman" w:hAnsi="Times New Roman"/>
        </w:rPr>
        <w:t xml:space="preserve">6.12.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сельского поселения 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32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В протоколе заседания комиссии указываются: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фамилии, имена, отчества выступивших на заседании лиц и краткое изложение их выступлений;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сельского поселения 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з) результаты голосования;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6.15. Копии протокола заседания комиссии в 3-дневный срок со дня заседания направляются главе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6.16. Глава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 Решение главы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оглашается на ближайшем заседании комиссии и принимается к сведению без обсуждения.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специалистом, осуществляющим кадровое делопроизводство администрации.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сельского поселения </w:t>
      </w:r>
      <w:r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Оригинал протокола заседания комиссии формируется в дело вместе с материалами к заседанию комиссии и хранится в администрации.</w:t>
      </w:r>
    </w:p>
    <w:p>
      <w:pPr>
        <w:pStyle w:val="Standard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7.5. Выписка из решения комиссии, заверенная подписью секретаря комиссии и печатью администрации сельского поселения </w:t>
      </w:r>
      <w:r>
        <w:rPr>
          <w:rFonts w:cs="Times New Roman" w:ascii="Times New Roman" w:hAnsi="Times New Roman"/>
          <w:sz w:val="24"/>
          <w:szCs w:val="24"/>
        </w:rPr>
        <w:t>Мусорка</w:t>
      </w:r>
      <w:r>
        <w:rPr>
          <w:rFonts w:cs="Times New Roman" w:ascii="Times New Roman" w:hAnsi="Times New Roman"/>
          <w:sz w:val="24"/>
          <w:szCs w:val="24"/>
        </w:rPr>
        <w:t xml:space="preserve">, вручается гражданину, замещавшему должность муниципальной  службы в администрации сельского поселения </w:t>
      </w:r>
      <w:r>
        <w:rPr>
          <w:rFonts w:cs="Times New Roman" w:ascii="Times New Roman" w:hAnsi="Times New Roman"/>
          <w:sz w:val="24"/>
          <w:szCs w:val="24"/>
        </w:rPr>
        <w:t>Мусорка</w:t>
      </w:r>
      <w:r>
        <w:rPr>
          <w:rFonts w:cs="Times New Roman" w:ascii="Times New Roman" w:hAnsi="Times New Roman"/>
          <w:sz w:val="24"/>
          <w:szCs w:val="24"/>
        </w:rPr>
        <w:t xml:space="preserve"> в отношении которого рассматривался вопрос, указанный в </w:t>
      </w:r>
      <w:hyperlink r:id="rId33">
        <w:r>
          <w:rPr>
            <w:rFonts w:cs="Times New Roman" w:ascii="Times New Roman" w:hAnsi="Times New Roman"/>
            <w:color w:val="0000FF"/>
            <w:sz w:val="24"/>
            <w:szCs w:val="24"/>
          </w:rPr>
          <w:t xml:space="preserve">абзаце втором подпункта "б" пункта </w:t>
        </w:r>
      </w:hyperlink>
      <w:r>
        <w:rPr>
          <w:rFonts w:cs="Times New Roman" w:ascii="Times New Roman" w:hAnsi="Times New Roman"/>
          <w:sz w:val="24"/>
          <w:szCs w:val="24"/>
        </w:rPr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>
      <w:pPr>
        <w:pStyle w:val="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>Приложение № 2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>к постановлению  администрации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Мусорка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муниципального района Ставропольский  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>Самарской области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от  </w:t>
      </w:r>
      <w:r>
        <w:rPr>
          <w:rFonts w:ascii="Times New Roman" w:hAnsi="Times New Roman"/>
        </w:rPr>
        <w:t>27 января</w:t>
      </w:r>
      <w:r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года  № </w:t>
      </w:r>
      <w:r>
        <w:rPr>
          <w:rFonts w:ascii="Times New Roman" w:hAnsi="Times New Roman"/>
        </w:rPr>
        <w:t>6/2</w:t>
      </w:r>
    </w:p>
    <w:p>
      <w:pPr>
        <w:pStyle w:val="ConsPlusNormal"/>
        <w:widowControl/>
        <w:ind w:left="720" w:hanging="0"/>
        <w:jc w:val="both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0" distB="0" distL="113665" distR="114300" simplePos="0" locked="0" layoutInCell="0" allowOverlap="1" relativeHeight="3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043555" cy="1228725"/>
                <wp:effectExtent l="0" t="0" r="0" b="0"/>
                <wp:wrapSquare wrapText="bothSides"/>
                <wp:docPr id="2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3440" cy="122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2"/>
                              <w:spacing w:before="0" w:after="200"/>
                              <w:rPr>
                                <w:rFonts w:ascii="Arial" w:hAnsi="Arial" w:cs="Mangal"/>
                                <w:kern w:val="2"/>
                                <w:lang w:eastAsia="zh-CN" w:bidi="hi-IN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" path="m0,0l-2147483645,0l-2147483645,-2147483646l0,-2147483646xe" fillcolor="white" stroked="f" o:allowincell="f" style="position:absolute;margin-left:219pt;margin-top:0.4pt;width:239.6pt;height:96.7pt;mso-wrap-style:none;v-text-anchor:middle;mso-position-horizontal:right;mso-position-horizontal-relative:margin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Style22"/>
                        <w:spacing w:before="0" w:after="200"/>
                        <w:rPr>
                          <w:rFonts w:ascii="Arial" w:hAnsi="Arial" w:cs="Mangal"/>
                          <w:kern w:val="2"/>
                          <w:lang w:eastAsia="zh-CN" w:bidi="hi-IN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nsPlusNormal"/>
        <w:widowControl/>
        <w:ind w:left="72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widowControl/>
        <w:ind w:left="720" w:hanging="0"/>
        <w:jc w:val="both"/>
        <w:rPr/>
      </w:pPr>
      <w:r>
        <w:rPr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  <w:bCs/>
        </w:rPr>
        <w:t xml:space="preserve">                                                                                  </w:t>
      </w:r>
      <w:r>
        <w:rPr>
          <w:rFonts w:ascii="Times New Roman" w:hAnsi="Times New Roman"/>
          <w:b/>
          <w:bCs/>
        </w:rPr>
        <w:t>СОСТАВ</w:t>
      </w:r>
    </w:p>
    <w:p>
      <w:pPr>
        <w:pStyle w:val="Standard"/>
        <w:tabs>
          <w:tab w:val="clear" w:pos="708"/>
          <w:tab w:val="left" w:pos="5387" w:leader="none"/>
        </w:tabs>
        <w:jc w:val="both"/>
        <w:rPr/>
      </w:pPr>
      <w:r>
        <w:rPr>
          <w:rFonts w:ascii="Times New Roman" w:hAnsi="Times New Roman"/>
          <w:b/>
          <w:bCs/>
        </w:rPr>
        <w:t>комиссии по соблюдению требован</w:t>
      </w:r>
      <w:r>
        <w:rPr>
          <w:rFonts w:ascii="Times New Roman" w:hAnsi="Times New Roman"/>
          <w:b/>
          <w:bCs/>
        </w:rPr>
        <w:t>ий к</w:t>
      </w:r>
      <w:r>
        <w:rPr>
          <w:rFonts w:ascii="Times New Roman" w:hAnsi="Times New Roman"/>
          <w:b/>
          <w:bCs/>
        </w:rPr>
        <w:t xml:space="preserve"> служебному поведению</w:t>
      </w:r>
    </w:p>
    <w:p>
      <w:pPr>
        <w:pStyle w:val="Standard"/>
        <w:tabs>
          <w:tab w:val="clear" w:pos="708"/>
          <w:tab w:val="left" w:pos="5387" w:leader="none"/>
        </w:tabs>
        <w:jc w:val="both"/>
        <w:rPr/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</w:t>
      </w:r>
      <w:r>
        <w:rPr>
          <w:rFonts w:ascii="Times New Roman" w:hAnsi="Times New Roman"/>
          <w:b/>
          <w:bCs/>
        </w:rPr>
        <w:t>Мусорка</w:t>
      </w:r>
      <w:r>
        <w:rPr>
          <w:rFonts w:ascii="Times New Roman" w:hAnsi="Times New Roman"/>
          <w:b/>
          <w:bCs/>
        </w:rPr>
        <w:t xml:space="preserve"> муниципального  района Ставропольский Самарской области</w:t>
      </w:r>
    </w:p>
    <w:p>
      <w:pPr>
        <w:pStyle w:val="Standard"/>
        <w:tabs>
          <w:tab w:val="clear" w:pos="708"/>
          <w:tab w:val="left" w:pos="5387" w:leader="none"/>
        </w:tabs>
        <w:jc w:val="both"/>
        <w:rPr>
          <w:szCs w:val="26"/>
        </w:rPr>
      </w:pPr>
      <w:r>
        <w:rPr>
          <w:szCs w:val="26"/>
        </w:rPr>
      </w:r>
    </w:p>
    <w:tbl>
      <w:tblPr>
        <w:tblW w:w="9630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0"/>
        <w:gridCol w:w="6099"/>
      </w:tblGrid>
      <w:tr>
        <w:trPr/>
        <w:tc>
          <w:tcPr>
            <w:tcW w:w="3530" w:type="dxa"/>
            <w:tcBorders/>
          </w:tcPr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099" w:type="dxa"/>
            <w:tcBorders/>
          </w:tcPr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0" w:type="dxa"/>
            <w:tcBorders/>
          </w:tcPr>
          <w:p>
            <w:pPr>
              <w:pStyle w:val="ConsPlusNormal"/>
              <w:widowControl w:val="false"/>
              <w:snapToGrid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>
            <w:pPr>
              <w:pStyle w:val="ConsPlusNormal"/>
              <w:widowControl w:val="false"/>
              <w:snapToGrid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Новичкова</w:t>
            </w:r>
          </w:p>
          <w:p>
            <w:pPr>
              <w:pStyle w:val="ConsPlusNormal"/>
              <w:widowControl w:val="false"/>
              <w:snapToGrid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Александровна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hanging="0"/>
              <w:jc w:val="both"/>
              <w:rPr/>
            </w:pPr>
            <w:r>
              <w:rPr/>
              <w:t>Галимова Марина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hanging="0"/>
              <w:jc w:val="both"/>
              <w:rPr/>
            </w:pPr>
            <w:r>
              <w:rPr/>
              <w:t>Владимировна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Лилия</w:t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Желнин Аркадий</w:t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Щереметьева</w:t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099" w:type="dxa"/>
            <w:tcBorders/>
          </w:tcPr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napToGrid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618" w:leader="none"/>
              </w:tabs>
              <w:snapToGrid w:val="false"/>
              <w:spacing w:lineRule="auto" w:line="276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>
            <w:pPr>
              <w:pStyle w:val="ConsPlusNormal"/>
              <w:widowControl w:val="false"/>
              <w:spacing w:lineRule="auto" w:line="276"/>
              <w:ind w:left="30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309" w:leader="none"/>
              </w:tabs>
              <w:spacing w:lineRule="auto" w:line="276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  администрации сельского поселения,</w:t>
            </w:r>
          </w:p>
          <w:p>
            <w:pPr>
              <w:pStyle w:val="ListParagraph"/>
              <w:widowControl w:val="false"/>
              <w:spacing w:lineRule="auto" w:line="276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Совета Женщин сельского поселения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Мусорка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согласованию),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pacing w:lineRule="auto" w:line="276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ConsPlusNormal"/>
              <w:widowControl w:val="false"/>
              <w:spacing w:lineRule="auto" w:line="276"/>
              <w:ind w:left="30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работе с молодежью администрации сельского поселения Мусорка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618" w:leader="none"/>
              </w:tabs>
              <w:spacing w:lineRule="auto" w:line="276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 ВУС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сельского поселения 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18" w:leader="none"/>
              </w:tabs>
              <w:spacing w:lineRule="auto" w:line="276"/>
              <w:ind w:left="309" w:hanging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Мусорка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9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663a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d15e7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7d15e7"/>
    <w:rPr>
      <w:color w:val="000080"/>
      <w:u w:val="single"/>
    </w:rPr>
  </w:style>
  <w:style w:type="character" w:styleId="FontStyle38" w:customStyle="1">
    <w:name w:val="Font Style38"/>
    <w:basedOn w:val="DefaultParagraphFont"/>
    <w:uiPriority w:val="99"/>
    <w:qFormat/>
    <w:rsid w:val="004a48f1"/>
    <w:rPr>
      <w:rFonts w:ascii="Times New Roman" w:hAnsi="Times New Roman" w:cs="Times New Roman"/>
      <w:sz w:val="22"/>
      <w:szCs w:val="22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rsid w:val="007d15e7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Mangal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d15e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7d15e7"/>
    <w:pPr>
      <w:widowControl w:val="false"/>
      <w:suppressAutoHyphens w:val="true"/>
      <w:bidi w:val="0"/>
      <w:spacing w:lineRule="auto" w:line="240" w:before="0" w:after="0"/>
      <w:ind w:firstLine="720"/>
      <w:jc w:val="left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ListParagraph">
    <w:name w:val="List Paragraph"/>
    <w:basedOn w:val="Standard"/>
    <w:qFormat/>
    <w:rsid w:val="004a48f1"/>
    <w:pPr>
      <w:ind w:left="708" w:hanging="0"/>
    </w:pPr>
    <w:rPr/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8" w:customStyle="1">
    <w:name w:val="WW8Num8"/>
    <w:qFormat/>
    <w:rsid w:val="007d15e7"/>
  </w:style>
  <w:style w:type="numbering" w:styleId="WW8Num11" w:customStyle="1">
    <w:name w:val="WW8Num11"/>
    <w:qFormat/>
    <w:rsid w:val="004a48f1"/>
  </w:style>
  <w:style w:type="numbering" w:styleId="WW8Num111" w:customStyle="1">
    <w:name w:val="WW8Num111"/>
    <w:qFormat/>
    <w:rsid w:val="002f0be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hyperlink" Target="consultantplus://offline/ref=46B4C3681E3AF057DD8DD05C1A7B00B7E243B4B541C48A6E8127929936G407G" TargetMode="External"/><Relationship Id="rId5" Type="http://schemas.openxmlformats.org/officeDocument/2006/relationships/hyperlink" Target="consultantplus://offline/ref=0308641EF83C2D159ABCC65A2B396D6DBA65A94FDED5DD2F41E10C032E64340B7C2395DDC57463E7Z64EG" TargetMode="External"/><Relationship Id="rId6" Type="http://schemas.openxmlformats.org/officeDocument/2006/relationships/hyperlink" Target="consultantplus://offline/ref=D3F7D91CD81949DB3E8E8F2BAB2C01C61C48359FB6097206932B4CE6A817160CD226DB19G524G" TargetMode="External"/><Relationship Id="rId7" Type="http://schemas.openxmlformats.org/officeDocument/2006/relationships/hyperlink" Target="consultantplus://offline/ref=D3F7D91CD81949DB3E8E8F2BAB2C01C61C483B99B10C7206932B4CE6A817160CD226DB1B50A7GC28G" TargetMode="External"/><Relationship Id="rId8" Type="http://schemas.openxmlformats.org/officeDocument/2006/relationships/hyperlink" Target="consultantplus://offline/ref=C3302D7DD69888D006496066E5C267BA9E9567521BE3DEE1CBBC2810EA4E947A2F917B2AF4E57DD9tCtFH" TargetMode="External"/><Relationship Id="rId9" Type="http://schemas.openxmlformats.org/officeDocument/2006/relationships/hyperlink" Target="consultantplus://offline/ref=C3302D7DD69888D006496066E5C267BA9E96655D18EADEE1CBBC2810EA4E947A2F917B29tFtCH" TargetMode="External"/><Relationship Id="rId10" Type="http://schemas.openxmlformats.org/officeDocument/2006/relationships/hyperlink" Target="consultantplus://offline/ref=C3302D7DD69888D006496066E5C267BA9E9567521BE3DEE1CBBC2810EA4E947A2F917B2AF4E57DD9tCtFH" TargetMode="External"/><Relationship Id="rId11" Type="http://schemas.openxmlformats.org/officeDocument/2006/relationships/hyperlink" Target="consultantplus://offline/ref=C3302D7DD69888D006496066E5C267BA9E9567521BE3DEE1CBBC2810EA4E947A2F917Bt2tAH" TargetMode="External"/><Relationship Id="rId12" Type="http://schemas.openxmlformats.org/officeDocument/2006/relationships/hyperlink" Target="consultantplus://offline/ref=C3302D7DD69888D006496066E5C267BA9E96655D18EADEE1CBBC2810EA4E947A2F917B29tFtCH" TargetMode="External"/><Relationship Id="rId13" Type="http://schemas.openxmlformats.org/officeDocument/2006/relationships/hyperlink" Target="consultantplus://offline/main?base=LAW;n=102226;fld=134;dst=100077" TargetMode="External"/><Relationship Id="rId14" Type="http://schemas.openxmlformats.org/officeDocument/2006/relationships/hyperlink" Target="consultantplus://offline/ref=207497BCEC5ABE0E89270BCEEA58B99F873FE9A735EA7FCE93FD8F4D631EAD2AD399F74647F5A10820N2I" TargetMode="External"/><Relationship Id="rId15" Type="http://schemas.openxmlformats.org/officeDocument/2006/relationships/hyperlink" Target="consultantplus://offline/ref=207497BCEC5ABE0E89270BCEEA58B99F873FE9A735EA7FCE93FD8F4D631EAD2AD399F724N6I" TargetMode="External"/><Relationship Id="rId16" Type="http://schemas.openxmlformats.org/officeDocument/2006/relationships/hyperlink" Target="consultantplus://offline/main?base=LAW;n=102226;fld=134;dst=100082" TargetMode="External"/><Relationship Id="rId17" Type="http://schemas.openxmlformats.org/officeDocument/2006/relationships/hyperlink" Target="consultantplus://offline/main?base=LAW;n=102816;fld=134;dst=100037" TargetMode="External"/><Relationship Id="rId18" Type="http://schemas.openxmlformats.org/officeDocument/2006/relationships/hyperlink" Target="consultantplus://offline/main?base=LAW;n=102226;fld=134;dst=100097" TargetMode="External"/><Relationship Id="rId19" Type="http://schemas.openxmlformats.org/officeDocument/2006/relationships/hyperlink" Target="consultantplus://offline/main?base=LAW;n=102226;fld=134;dst=100083" TargetMode="External"/><Relationship Id="rId20" Type="http://schemas.openxmlformats.org/officeDocument/2006/relationships/hyperlink" Target="consultantplus://offline/main?base=LAW;n=102226;fld=134;dst=100085" TargetMode="External"/><Relationship Id="rId21" Type="http://schemas.openxmlformats.org/officeDocument/2006/relationships/hyperlink" Target="consultantplus://offline/main?base=LAW;n=102226;fld=134;dst=100086" TargetMode="External"/><Relationship Id="rId22" Type="http://schemas.openxmlformats.org/officeDocument/2006/relationships/hyperlink" Target="consultantplus://offline/ref=2459186D05308C7DBE47AE5A4E271C43CEE9EC83DEC2C7893ABFAB7215301DE79641B8D1E93A922FZEd6H" TargetMode="External"/><Relationship Id="rId23" Type="http://schemas.openxmlformats.org/officeDocument/2006/relationships/hyperlink" Target="consultantplus://offline/ref=2459186D05308C7DBE47AE5A4E271C43CEEEE085D3C7C7893ABFAB7215301DE79641B8D1E93A932EZEd6H" TargetMode="External"/><Relationship Id="rId24" Type="http://schemas.openxmlformats.org/officeDocument/2006/relationships/hyperlink" Target="consultantplus://offline/ref=2459186D05308C7DBE47AE5A4E271C43CEEEE085D3C7C7893ABFAB7215301DE79641B8D1E93A932EZEd6H" TargetMode="External"/><Relationship Id="rId25" Type="http://schemas.openxmlformats.org/officeDocument/2006/relationships/hyperlink" Target="consultantplus://offline/ref=D62C9B855B0549234F383E4646C85B7AE170F0A28D0CA939AC8F34A1C7FD482AF3391ADA7D67EA12ZDS5H" TargetMode="External"/><Relationship Id="rId26" Type="http://schemas.openxmlformats.org/officeDocument/2006/relationships/hyperlink" Target="consultantplus://offline/ref=D62C9B855B0549234F383E4646C85B7AE17FFFA38D05A939AC8F34A1C7ZFSDH" TargetMode="External"/><Relationship Id="rId27" Type="http://schemas.openxmlformats.org/officeDocument/2006/relationships/hyperlink" Target="consultantplus://offline/ref=D62C9B855B0549234F383E4646C85B7AE17FFFA38D05A939AC8F34A1C7ZFSDH" TargetMode="External"/><Relationship Id="rId28" Type="http://schemas.openxmlformats.org/officeDocument/2006/relationships/hyperlink" Target="consultantplus://offline/ref=8997ADD3BBA966A38BE0163661F2914C6EAD10F3626A0CB6F6D11E123500635E5A18E699m1V8I" TargetMode="External"/><Relationship Id="rId29" Type="http://schemas.openxmlformats.org/officeDocument/2006/relationships/hyperlink" Target="consultantplus://offline/main?base=LAW;n=102226;fld=134;dst=100087" TargetMode="External"/><Relationship Id="rId30" Type="http://schemas.openxmlformats.org/officeDocument/2006/relationships/hyperlink" Target="consultantplus://offline/main?base=LAW;n=102226;fld=134;dst=100080" TargetMode="External"/><Relationship Id="rId31" Type="http://schemas.openxmlformats.org/officeDocument/2006/relationships/hyperlink" Target="consultantplus://offline/main?base=LAW;n=102226;fld=134;dst=100085" TargetMode="External"/><Relationship Id="rId32" Type="http://schemas.openxmlformats.org/officeDocument/2006/relationships/hyperlink" Target="consultantplus://offline/main?base=LAW;n=102226;fld=134;dst=100085" TargetMode="External"/><Relationship Id="rId33" Type="http://schemas.openxmlformats.org/officeDocument/2006/relationships/hyperlink" Target="consultantplus://offline/ref=F1814B6B75DCF0E62EF5CC1A77D6335CD0C10301DA1F59C93E8A5BF3A8C25B09595F5D144BFD292929a7I" TargetMode="Externa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<Relationship Id="rId3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EBD0-08EA-48CD-9B84-A9F43AB0C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Application>LibreOffice/7.3.0.3$Windows_x86 LibreOffice_project/0f246aa12d0eee4a0f7adcefbf7c878fc2238db3</Application>
  <AppVersion>15.0000</AppVersion>
  <Pages>1</Pages>
  <Words>5870</Words>
  <Characters>33464</Characters>
  <CharactersWithSpaces>39256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2015-12-11T04:44:00Z</dcterms:created>
  <dc:creator>User</dc:creator>
  <dc:description/>
  <dc:language>ru-RU</dc:language>
  <cp:lastModifiedBy/>
  <cp:lastPrinted>2023-03-17T15:15:23Z</cp:lastPrinted>
  <dcterms:modified xsi:type="dcterms:W3CDTF">2023-03-17T15:17:02Z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