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pBdr/>
        <w:jc w:val="center"/>
        <w:rPr>
          <w:rFonts w:ascii="Times New Roman" w:hAnsi="Times New Roman" w:cs="Times New Roman"/>
          <w:sz w:val="23"/>
          <w:szCs w:val="23"/>
        </w:rPr>
        <w:framePr w:w="10366" w:h="5011" w:x="1276" w:y="106" w:hSpace="0" w:vSpace="0" w:wrap="around" w:vAnchor="page" w:hAnchor="page" w:hRule="exact"/>
        <w:pBdr/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1"/>
        <w:pBdr/>
        <w:ind w:left="5400" w:hanging="5400"/>
        <w:jc w:val="center"/>
        <w:rPr/>
        <w:framePr w:w="10366" w:h="5011" w:x="1276" w:y="106" w:hSpace="0" w:vSpace="0" w:wrap="around" w:vAnchor="page" w:hAnchor="page" w:hRule="exact"/>
        <w:pBdr/>
      </w:pPr>
      <w:r>
        <w:rPr/>
        <w:drawing>
          <wp:inline distT="0" distB="0" distL="0" distR="0">
            <wp:extent cx="108966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/>
        <w:jc w:val="center"/>
        <w:rPr>
          <w:rFonts w:ascii="Times New Roman" w:hAnsi="Times New Roman"/>
        </w:rPr>
        <w:framePr w:w="10366" w:h="5011" w:x="1276" w:y="106" w:hSpace="0" w:vSpace="0" w:wrap="around" w:vAnchor="page" w:hAnchor="page" w:hRule="exact"/>
        <w:pBdr/>
      </w:pPr>
      <w:r>
        <w:rPr>
          <w:rFonts w:ascii="Times New Roman" w:hAnsi="Times New Roman"/>
        </w:rPr>
        <w:t>Российская Федерация</w:t>
      </w:r>
    </w:p>
    <w:p>
      <w:pPr>
        <w:pStyle w:val="Normal"/>
        <w:pBdr/>
        <w:jc w:val="center"/>
        <w:rPr>
          <w:rFonts w:ascii="Times New Roman" w:hAnsi="Times New Roman"/>
        </w:rPr>
        <w:framePr w:w="10366" w:h="5011" w:x="1276" w:y="106" w:hSpace="0" w:vSpace="0" w:wrap="around" w:vAnchor="page" w:hAnchor="page" w:hRule="exact"/>
        <w:pBdr/>
      </w:pPr>
      <w:r>
        <w:rPr>
          <w:rFonts w:ascii="Times New Roman" w:hAnsi="Times New Roman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pBdr/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  <w:framePr w:w="10366" w:h="5011" w:x="1276" w:y="106" w:hSpace="0" w:vSpace="0" w:wrap="around" w:vAnchor="page" w:hAnchor="page" w:hRule="exact"/>
        <w:pBdr/>
      </w:pPr>
      <w:r>
        <w:rPr>
          <w:rFonts w:cs="Times New Roman" w:ascii="Times New Roman" w:hAnsi="Times New Roman"/>
          <w:b w:val="false"/>
          <w:sz w:val="24"/>
          <w:szCs w:val="24"/>
        </w:rPr>
        <w:t>АДМИНИСТРАЦИЯ СЕЛЬСКОГО ПОСЕЛЕНИЯ  МУСОРКА</w:t>
      </w:r>
    </w:p>
    <w:p>
      <w:pPr>
        <w:pStyle w:val="ConsPlusTitle"/>
        <w:widowControl/>
        <w:numPr>
          <w:ilvl w:val="0"/>
          <w:numId w:val="0"/>
        </w:numPr>
        <w:pBdr/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  <w:framePr w:w="10366" w:h="5011" w:x="1276" w:y="106" w:hSpace="0" w:vSpace="0" w:wrap="around" w:vAnchor="page" w:hAnchor="page" w:hRule="exact"/>
        <w:pBdr/>
      </w:pPr>
      <w:r>
        <w:rPr>
          <w:rFonts w:cs="Times New Roman" w:ascii="Times New Roman" w:hAnsi="Times New Roman"/>
          <w:b w:val="false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pBdr/>
        <w:spacing w:lineRule="auto" w:line="360"/>
        <w:jc w:val="center"/>
        <w:rPr>
          <w:rFonts w:ascii="Times New Roman" w:hAnsi="Times New Roman" w:cs="Times New Roman"/>
          <w:b w:val="false"/>
          <w:b w:val="false"/>
          <w:sz w:val="24"/>
          <w:szCs w:val="24"/>
        </w:rPr>
        <w:framePr w:w="10366" w:h="5011" w:x="1276" w:y="106" w:hSpace="0" w:vSpace="0" w:wrap="around" w:vAnchor="page" w:hAnchor="page" w:hRule="exact"/>
        <w:pBdr/>
      </w:pPr>
      <w:r>
        <w:rPr>
          <w:rFonts w:cs="Times New Roman" w:ascii="Times New Roman" w:hAnsi="Times New Roman"/>
          <w:b w:val="false"/>
          <w:sz w:val="24"/>
          <w:szCs w:val="24"/>
        </w:rPr>
        <w:t>САМАРСКОЙ ОБЛАСТИ</w:t>
      </w:r>
    </w:p>
    <w:p>
      <w:pPr>
        <w:pStyle w:val="Normal"/>
        <w:pBdr/>
        <w:jc w:val="center"/>
        <w:rPr>
          <w:rFonts w:ascii="Times New Roman" w:hAnsi="Times New Roman"/>
          <w:b/>
          <w:b/>
        </w:rPr>
        <w:framePr w:w="10366" w:h="5011" w:x="1276" w:y="106" w:hSpace="0" w:vSpace="0" w:wrap="around" w:vAnchor="page" w:hAnchor="page" w:hRule="exact"/>
        <w:pBdr/>
      </w:pPr>
      <w:r>
        <w:rPr>
          <w:rFonts w:ascii="Times New Roman" w:hAnsi="Times New Roman"/>
          <w:b/>
        </w:rPr>
      </w:r>
    </w:p>
    <w:p>
      <w:pPr>
        <w:pStyle w:val="Normal"/>
        <w:pBdr/>
        <w:jc w:val="center"/>
        <w:rPr>
          <w:rFonts w:ascii="Times New Roman" w:hAnsi="Times New Roman"/>
          <w:b/>
          <w:b/>
          <w:sz w:val="36"/>
          <w:szCs w:val="36"/>
        </w:rPr>
        <w:framePr w:w="10366" w:h="5011" w:x="1276" w:y="106" w:hSpace="0" w:vSpace="0" w:wrap="around" w:vAnchor="page" w:hAnchor="page" w:hRule="exact"/>
        <w:pBdr/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>
      <w:pPr>
        <w:pStyle w:val="22"/>
        <w:pBdr/>
        <w:shd w:val="clear" w:color="auto" w:fill="auto"/>
        <w:tabs>
          <w:tab w:val="clear" w:pos="708"/>
          <w:tab w:val="left" w:pos="2665" w:leader="underscore"/>
          <w:tab w:val="left" w:pos="8521" w:leader="none"/>
        </w:tabs>
        <w:spacing w:lineRule="exact" w:line="260"/>
        <w:ind w:firstLine="860"/>
        <w:jc w:val="both"/>
        <w:rPr>
          <w:b/>
          <w:b/>
          <w:bCs/>
        </w:rPr>
        <w:framePr w:w="10366" w:h="5011" w:x="1276" w:y="106" w:hSpace="0" w:vSpace="0" w:wrap="around" w:vAnchor="page" w:hAnchor="page" w:hRule="exact"/>
        <w:pBdr/>
      </w:pPr>
      <w:r>
        <w:rPr>
          <w:b/>
          <w:bCs/>
        </w:rPr>
        <w:t>от 22.02.2023                                                                                        №5/1</w:t>
      </w:r>
    </w:p>
    <w:p>
      <w:pPr>
        <w:pStyle w:val="41"/>
        <w:pBdr/>
        <w:shd w:val="clear" w:color="auto" w:fill="auto"/>
        <w:spacing w:before="0" w:after="0"/>
        <w:ind w:right="20" w:hanging="0"/>
        <w:rPr/>
        <w:framePr w:w="9422" w:h="10674" w:x="1712" w:y="5250" w:hSpace="0" w:vSpace="0" w:wrap="around" w:vAnchor="page" w:hAnchor="page" w:hRule="exact"/>
        <w:pBdr/>
      </w:pPr>
      <w:r>
        <w:rPr/>
        <w:t>О создании общественной комиссии для организации общественного обсуждения</w:t>
        <w:br/>
        <w:t>проекта муниципальной программы «Формирование комфортной городской среды</w:t>
        <w:br/>
        <w:t>на территории сельского поселения Мусорка муниципального района</w:t>
        <w:br/>
        <w:t>Ставропольский Самарской области на 2023-2024 годы», проведения комиссионной</w:t>
        <w:br/>
        <w:t>оценки предложений заинтересованных лиц, а также для осуществления контроля за</w:t>
      </w:r>
    </w:p>
    <w:p>
      <w:pPr>
        <w:pStyle w:val="41"/>
        <w:pBdr/>
        <w:shd w:val="clear" w:color="auto" w:fill="auto"/>
        <w:spacing w:before="0" w:after="281"/>
        <w:ind w:right="20" w:hanging="0"/>
        <w:rPr/>
        <w:framePr w:w="9422" w:h="10674" w:x="1712" w:y="5250" w:hSpace="0" w:vSpace="0" w:wrap="around" w:vAnchor="page" w:hAnchor="page" w:hRule="exact"/>
        <w:pBdr/>
      </w:pPr>
      <w:r>
        <w:rPr/>
        <w:t>реализацией муниципальной программы»</w:t>
      </w:r>
    </w:p>
    <w:p>
      <w:pPr>
        <w:pStyle w:val="52"/>
        <w:pBdr/>
        <w:shd w:val="clear" w:color="auto" w:fill="auto"/>
        <w:tabs>
          <w:tab w:val="clear" w:pos="708"/>
          <w:tab w:val="left" w:pos="1411" w:leader="none"/>
        </w:tabs>
        <w:spacing w:before="0" w:after="0"/>
        <w:ind w:firstLine="284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В соответствии со статьей 179 Бюджетного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Уставом сельского поселения Мусорка муниципального района Ставропольский Самарской области:</w:t>
      </w:r>
    </w:p>
    <w:p>
      <w:pPr>
        <w:pStyle w:val="22"/>
        <w:numPr>
          <w:ilvl w:val="0"/>
          <w:numId w:val="1"/>
        </w:numPr>
        <w:pBdr/>
        <w:shd w:val="clear" w:color="auto" w:fill="auto"/>
        <w:tabs>
          <w:tab w:val="clear" w:pos="708"/>
          <w:tab w:val="left" w:pos="883" w:leader="none"/>
          <w:tab w:val="left" w:pos="1411" w:leader="none"/>
        </w:tabs>
        <w:spacing w:before="0" w:after="293"/>
        <w:ind w:firstLine="284"/>
        <w:jc w:val="both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Создать общественную комиссию для организации общественного обсуждения проекта муниципальной программы «Формирование комфортной городской среды на территории сельского поселения Мусорка муниципального района Ставропольский Самарской области на 2023-2024годы», проведения комиссионной оценки предложений заинтересованных лиц, а также для осуществления контроля за реализацией муниципальной программы (далее - комиссия) в составе согласно приложению 1 к настоящему распоряжению.</w:t>
      </w:r>
    </w:p>
    <w:p>
      <w:pPr>
        <w:pStyle w:val="22"/>
        <w:numPr>
          <w:ilvl w:val="0"/>
          <w:numId w:val="1"/>
        </w:numPr>
        <w:pBdr/>
        <w:shd w:val="clear" w:color="auto" w:fill="auto"/>
        <w:tabs>
          <w:tab w:val="clear" w:pos="708"/>
          <w:tab w:val="left" w:pos="822" w:leader="none"/>
          <w:tab w:val="left" w:pos="1411" w:leader="none"/>
        </w:tabs>
        <w:spacing w:lineRule="exact" w:line="307"/>
        <w:ind w:firstLine="284"/>
        <w:jc w:val="both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Утвердить прилагаемое Положение об общественной комиссии сельского поселения Мусорка.</w:t>
      </w:r>
    </w:p>
    <w:p>
      <w:pPr>
        <w:pStyle w:val="22"/>
        <w:numPr>
          <w:ilvl w:val="0"/>
          <w:numId w:val="1"/>
        </w:numPr>
        <w:pBdr/>
        <w:shd w:val="clear" w:color="auto" w:fill="auto"/>
        <w:tabs>
          <w:tab w:val="clear" w:pos="708"/>
          <w:tab w:val="left" w:pos="709" w:leader="none"/>
        </w:tabs>
        <w:spacing w:lineRule="exact" w:line="307"/>
        <w:ind w:firstLine="284"/>
        <w:jc w:val="both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Контроль за исполнением данного распоряжения оставляю за собой.</w:t>
      </w:r>
    </w:p>
    <w:p>
      <w:pPr>
        <w:pStyle w:val="NoSpacing"/>
        <w:numPr>
          <w:ilvl w:val="0"/>
          <w:numId w:val="1"/>
        </w:numPr>
        <w:pBdr/>
        <w:tabs>
          <w:tab w:val="clear" w:pos="708"/>
          <w:tab w:val="left" w:pos="709" w:leader="none"/>
        </w:tabs>
        <w:ind w:firstLine="284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  <w:framePr w:w="9422" w:h="10674" w:x="1712" w:y="5250" w:hSpace="0" w:vSpace="0" w:wrap="around" w:vAnchor="page" w:hAnchor="page" w:hRule="exact"/>
        <w:pBdr/>
      </w:pPr>
      <w:r>
        <w:rPr>
          <w:rFonts w:cs="Times New Roman" w:ascii="Times New Roman" w:hAnsi="Times New Roman"/>
          <w:sz w:val="24"/>
          <w:szCs w:val="24"/>
        </w:rPr>
        <w:t xml:space="preserve">Настоящее распоряжение подлежит официальному опубликованию на официальном сайте администрации сельского поселения  Мусорка сети Интернет </w:t>
      </w:r>
      <w:hyperlink r:id="rId3">
        <w:r>
          <w:rPr>
            <w:rFonts w:eastAsia="Calibri" w:cs="Times New Roman" w:ascii="Times New Roman" w:hAnsi="Times New Roman"/>
            <w:sz w:val="24"/>
            <w:szCs w:val="24"/>
            <w:lang w:val="en-US" w:eastAsia="ru-RU"/>
          </w:rPr>
          <w:t>http</w:t>
        </w:r>
        <w:r>
          <w:rPr>
            <w:rFonts w:eastAsia="Calibri" w:cs="Times New Roman" w:ascii="Times New Roman" w:hAnsi="Times New Roman"/>
            <w:sz w:val="24"/>
            <w:szCs w:val="24"/>
            <w:lang w:eastAsia="ru-RU"/>
          </w:rPr>
          <w:t>://</w:t>
        </w:r>
        <w:r>
          <w:rPr>
            <w:rFonts w:eastAsia="Calibri" w:cs="Times New Roman" w:ascii="Times New Roman" w:hAnsi="Times New Roman"/>
            <w:sz w:val="24"/>
            <w:szCs w:val="24"/>
            <w:lang w:val="en-US" w:eastAsia="ru-RU"/>
          </w:rPr>
          <w:t>www</w:t>
        </w:r>
        <w:r>
          <w:rPr>
            <w:rFonts w:eastAsia="Calibri" w:cs="Times New Roman" w:ascii="Times New Roman" w:hAnsi="Times New Roman"/>
            <w:sz w:val="24"/>
            <w:szCs w:val="24"/>
            <w:lang w:eastAsia="ru-RU"/>
          </w:rPr>
          <w:t>.</w:t>
        </w:r>
        <w:r>
          <w:rPr>
            <w:rFonts w:eastAsia="Calibri" w:cs="Times New Roman" w:ascii="Times New Roman" w:hAnsi="Times New Roman"/>
            <w:sz w:val="24"/>
            <w:szCs w:val="24"/>
            <w:lang w:val="en-US" w:eastAsia="ru-RU"/>
          </w:rPr>
          <w:t>musorka</w:t>
        </w:r>
        <w:r>
          <w:rPr>
            <w:rFonts w:eastAsia="Calibri" w:cs="Times New Roman" w:ascii="Times New Roman" w:hAnsi="Times New Roman"/>
            <w:sz w:val="24"/>
            <w:szCs w:val="24"/>
            <w:lang w:eastAsia="ru-RU"/>
          </w:rPr>
          <w:t>.</w:t>
        </w:r>
        <w:r>
          <w:rPr>
            <w:rFonts w:eastAsia="Calibri" w:cs="Times New Roman" w:ascii="Times New Roman" w:hAnsi="Times New Roman"/>
            <w:sz w:val="24"/>
            <w:szCs w:val="24"/>
            <w:lang w:val="en-US" w:eastAsia="ru-RU"/>
          </w:rPr>
          <w:t>stavrsp</w:t>
        </w:r>
        <w:r>
          <w:rPr>
            <w:rFonts w:eastAsia="Calibri" w:cs="Times New Roman" w:ascii="Times New Roman" w:hAnsi="Times New Roman"/>
            <w:sz w:val="24"/>
            <w:szCs w:val="24"/>
            <w:lang w:eastAsia="ru-RU"/>
          </w:rPr>
          <w:t>.</w:t>
        </w:r>
        <w:r>
          <w:rPr>
            <w:rFonts w:eastAsia="Calibri" w:cs="Times New Roman" w:ascii="Times New Roman" w:hAnsi="Times New Roman"/>
            <w:sz w:val="24"/>
            <w:szCs w:val="24"/>
            <w:lang w:val="en-US" w:eastAsia="ru-RU"/>
          </w:rPr>
          <w:t>ru</w:t>
        </w:r>
        <w:r>
          <w:rPr>
            <w:rFonts w:eastAsia="Calibri" w:cs="Times New Roman" w:ascii="Times New Roman" w:hAnsi="Times New Roman"/>
            <w:sz w:val="24"/>
            <w:szCs w:val="24"/>
            <w:lang w:eastAsia="ru-RU"/>
          </w:rPr>
          <w:t>/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pBdr/>
        <w:tabs>
          <w:tab w:val="clear" w:pos="708"/>
          <w:tab w:val="left" w:pos="1411" w:leader="none"/>
        </w:tabs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  <w:framePr w:w="9422" w:h="10674" w:x="1712" w:y="5250" w:hSpace="0" w:vSpace="0" w:wrap="around" w:vAnchor="page" w:hAnchor="page" w:hRule="exact"/>
        <w:pBdr/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pBdr/>
        <w:tabs>
          <w:tab w:val="clear" w:pos="708"/>
          <w:tab w:val="left" w:pos="1411" w:leader="none"/>
        </w:tabs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  <w:framePr w:w="9422" w:h="10674" w:x="1712" w:y="5250" w:hSpace="0" w:vSpace="0" w:wrap="around" w:vAnchor="page" w:hAnchor="page" w:hRule="exact"/>
        <w:pBdr/>
      </w:pPr>
      <w:r>
        <w:rPr/>
      </w:r>
    </w:p>
    <w:p>
      <w:pPr>
        <w:pStyle w:val="NoSpacing"/>
        <w:pBdr/>
        <w:tabs>
          <w:tab w:val="clear" w:pos="708"/>
          <w:tab w:val="left" w:pos="1411" w:leader="none"/>
        </w:tabs>
        <w:jc w:val="both"/>
        <w:rPr>
          <w:lang w:val="ru-RU"/>
        </w:rPr>
        <w:framePr w:w="9422" w:h="10674" w:x="1712" w:y="5250" w:hSpace="0" w:vSpace="0" w:wrap="around" w:vAnchor="page" w:hAnchor="page" w:hRule="exact"/>
        <w:pBdr/>
      </w:pPr>
      <w:r>
        <w:rPr>
          <w:lang w:val="ru-RU"/>
        </w:rPr>
        <w:t>И.о. Главы сельского поселения Мусорка</w:t>
      </w:r>
    </w:p>
    <w:p>
      <w:pPr>
        <w:pStyle w:val="22"/>
        <w:pBdr/>
        <w:shd w:val="clear" w:color="auto" w:fill="auto"/>
        <w:spacing w:lineRule="auto" w:line="240"/>
        <w:jc w:val="both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муниципального района Ставропольский</w:t>
      </w:r>
    </w:p>
    <w:p>
      <w:pPr>
        <w:pStyle w:val="22"/>
        <w:pBdr/>
        <w:shd w:val="clear" w:color="auto" w:fill="auto"/>
        <w:tabs>
          <w:tab w:val="clear" w:pos="708"/>
          <w:tab w:val="left" w:pos="6778" w:leader="none"/>
        </w:tabs>
        <w:spacing w:lineRule="auto" w:line="240"/>
        <w:jc w:val="both"/>
        <w:rPr>
          <w:sz w:val="24"/>
          <w:szCs w:val="24"/>
        </w:rPr>
        <w:framePr w:w="9422" w:h="10674" w:x="1712" w:y="5250" w:hSpace="0" w:vSpace="0" w:wrap="around" w:vAnchor="page" w:hAnchor="page" w:hRule="exact"/>
        <w:pBdr/>
      </w:pPr>
      <w:r>
        <w:rPr>
          <w:sz w:val="24"/>
          <w:szCs w:val="24"/>
        </w:rPr>
        <w:t>Самарской области</w:t>
        <w:tab/>
      </w:r>
      <w:r>
        <w:rPr>
          <w:sz w:val="24"/>
          <w:szCs w:val="24"/>
        </w:rPr>
        <w:t>М.И. Штапаков</w:t>
      </w:r>
    </w:p>
    <w:p>
      <w:pPr>
        <w:sectPr>
          <w:type w:val="nextPage"/>
          <w:pgSz w:w="11906" w:h="16838"/>
          <w:pgMar w:left="360" w:right="360" w:gutter="0" w:header="0" w:top="360" w:footer="0" w:bottom="36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22"/>
        <w:pBdr/>
        <w:shd w:val="clear" w:color="auto" w:fill="auto"/>
        <w:spacing w:lineRule="exact" w:line="260"/>
        <w:jc w:val="righ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Утверждено</w:t>
      </w:r>
    </w:p>
    <w:p>
      <w:pPr>
        <w:pStyle w:val="22"/>
        <w:pBdr/>
        <w:shd w:val="clear" w:color="auto" w:fill="auto"/>
        <w:spacing w:lineRule="exact" w:line="260"/>
        <w:jc w:val="righ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распоряжением</w:t>
      </w:r>
    </w:p>
    <w:p>
      <w:pPr>
        <w:pStyle w:val="52"/>
        <w:pBdr/>
        <w:shd w:val="clear" w:color="auto" w:fill="auto"/>
        <w:tabs>
          <w:tab w:val="clear" w:pos="708"/>
          <w:tab w:val="left" w:pos="3170" w:leader="none"/>
          <w:tab w:val="left" w:pos="6466" w:leader="none"/>
        </w:tabs>
        <w:spacing w:lineRule="exact" w:line="336" w:before="0" w:after="0"/>
        <w:ind w:left="2160" w:hanging="0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ab/>
        <w:tab/>
        <w:t>Администрации сельского</w:t>
      </w:r>
    </w:p>
    <w:p>
      <w:pPr>
        <w:pStyle w:val="52"/>
        <w:pBdr/>
        <w:shd w:val="clear" w:color="auto" w:fill="auto"/>
        <w:tabs>
          <w:tab w:val="clear" w:pos="708"/>
          <w:tab w:val="left" w:pos="6937" w:leader="none"/>
        </w:tabs>
        <w:spacing w:lineRule="exact" w:line="336" w:before="0" w:after="0"/>
        <w:ind w:left="3260" w:hanging="0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ab/>
        <w:t xml:space="preserve">поселения  </w:t>
      </w:r>
      <w:r>
        <w:rPr>
          <w:sz w:val="24"/>
          <w:szCs w:val="24"/>
        </w:rPr>
        <w:t xml:space="preserve">Мусорка </w:t>
      </w:r>
      <w:r>
        <w:rPr>
          <w:sz w:val="24"/>
          <w:szCs w:val="24"/>
        </w:rPr>
        <w:t>от</w:t>
      </w:r>
    </w:p>
    <w:p>
      <w:pPr>
        <w:pStyle w:val="52"/>
        <w:pBdr/>
        <w:shd w:val="clear" w:color="auto" w:fill="auto"/>
        <w:tabs>
          <w:tab w:val="clear" w:pos="708"/>
          <w:tab w:val="left" w:pos="7949" w:leader="underscore"/>
          <w:tab w:val="left" w:pos="9398" w:leader="underscore"/>
        </w:tabs>
        <w:spacing w:lineRule="exact" w:line="260" w:before="0" w:after="222"/>
        <w:ind w:left="6120" w:hanging="0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rStyle w:val="51"/>
          <w:sz w:val="24"/>
          <w:szCs w:val="24"/>
        </w:rPr>
        <w:t xml:space="preserve">              </w:t>
      </w:r>
      <w:r>
        <w:rPr>
          <w:rStyle w:val="51"/>
          <w:sz w:val="24"/>
          <w:szCs w:val="24"/>
        </w:rPr>
        <w:t>22</w:t>
      </w:r>
      <w:r>
        <w:rPr>
          <w:rStyle w:val="51"/>
          <w:sz w:val="24"/>
          <w:szCs w:val="24"/>
        </w:rPr>
        <w:t>.02.</w:t>
      </w:r>
      <w:r>
        <w:rPr>
          <w:sz w:val="24"/>
          <w:szCs w:val="24"/>
        </w:rPr>
        <w:t xml:space="preserve">2023г.     № </w:t>
      </w:r>
      <w:r>
        <w:rPr>
          <w:sz w:val="24"/>
          <w:szCs w:val="24"/>
        </w:rPr>
        <w:t>5/1</w:t>
      </w:r>
    </w:p>
    <w:p>
      <w:pPr>
        <w:pStyle w:val="31"/>
        <w:pBdr/>
        <w:shd w:val="clear" w:color="auto" w:fill="auto"/>
        <w:spacing w:lineRule="exact" w:line="260" w:before="0" w:after="11"/>
        <w:ind w:right="20" w:hanging="0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Состав</w:t>
      </w:r>
    </w:p>
    <w:p>
      <w:pPr>
        <w:pStyle w:val="31"/>
        <w:pBdr/>
        <w:shd w:val="clear" w:color="auto" w:fill="auto"/>
        <w:spacing w:lineRule="exact" w:line="260" w:before="0" w:after="0"/>
        <w:ind w:right="20" w:hanging="0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 xml:space="preserve">общественной комиссии сельского поселения 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exact" w:line="260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Председатель:</w:t>
      </w:r>
    </w:p>
    <w:p>
      <w:pPr>
        <w:pStyle w:val="22"/>
        <w:pBdr/>
        <w:shd w:val="clear" w:color="auto" w:fill="auto"/>
        <w:spacing w:lineRule="exact" w:line="260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Штапаков Матвей Игоревич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и.о. </w:t>
      </w:r>
      <w:r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exact" w:line="581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Заместитель председателя:</w:t>
      </w:r>
    </w:p>
    <w:p>
      <w:pPr>
        <w:pStyle w:val="22"/>
        <w:pBdr/>
        <w:shd w:val="clear" w:color="auto" w:fill="auto"/>
        <w:spacing w:lineRule="exact" w:line="274" w:before="0" w:after="311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Новичкова Ольга Александровна</w:t>
      </w:r>
      <w:r>
        <w:rPr>
          <w:sz w:val="24"/>
          <w:szCs w:val="24"/>
        </w:rPr>
        <w:t xml:space="preserve"> — </w:t>
      </w:r>
      <w:r>
        <w:rPr>
          <w:sz w:val="24"/>
          <w:szCs w:val="24"/>
        </w:rPr>
        <w:t>ведущий специалист</w:t>
      </w:r>
      <w:r>
        <w:rPr>
          <w:sz w:val="24"/>
          <w:szCs w:val="24"/>
        </w:rPr>
        <w:t xml:space="preserve"> администрации 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exact" w:line="260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 xml:space="preserve">Секретарь комиссии: </w:t>
      </w:r>
    </w:p>
    <w:p>
      <w:pPr>
        <w:pStyle w:val="22"/>
        <w:pBdr/>
        <w:shd w:val="clear" w:color="auto" w:fill="auto"/>
        <w:spacing w:lineRule="exact" w:line="278" w:before="0" w:after="315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Китаева Елена Анатольевна</w:t>
      </w:r>
      <w:r>
        <w:rPr>
          <w:sz w:val="24"/>
          <w:szCs w:val="24"/>
        </w:rPr>
        <w:t>–</w:t>
      </w:r>
      <w:r>
        <w:rPr>
          <w:sz w:val="24"/>
          <w:szCs w:val="24"/>
        </w:rPr>
        <w:t>делопроизводитель</w:t>
      </w:r>
      <w:r>
        <w:rPr>
          <w:sz w:val="24"/>
          <w:szCs w:val="24"/>
        </w:rPr>
        <w:t xml:space="preserve"> администрации 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tabs>
          <w:tab w:val="clear" w:pos="708"/>
          <w:tab w:val="left" w:pos="3170" w:leader="none"/>
        </w:tabs>
        <w:spacing w:lineRule="exact" w:line="260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Члены комиссии:</w:t>
      </w:r>
    </w:p>
    <w:p>
      <w:pPr>
        <w:pStyle w:val="22"/>
        <w:pBdr/>
        <w:shd w:val="clear" w:color="auto" w:fill="auto"/>
        <w:spacing w:lineRule="auto" w:line="240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rStyle w:val="21"/>
          <w:sz w:val="24"/>
          <w:szCs w:val="24"/>
        </w:rPr>
        <w:t>Жукова Светлана Викторовна</w:t>
      </w:r>
      <w:r>
        <w:rPr>
          <w:rStyle w:val="21"/>
          <w:sz w:val="24"/>
          <w:szCs w:val="24"/>
        </w:rPr>
        <w:t xml:space="preserve"> — </w:t>
      </w:r>
      <w:r>
        <w:rPr>
          <w:rStyle w:val="21"/>
          <w:sz w:val="24"/>
          <w:szCs w:val="24"/>
        </w:rPr>
        <w:t xml:space="preserve">заместитель </w:t>
      </w:r>
      <w:r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обрания представителей 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auto" w:line="240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</w:r>
    </w:p>
    <w:p>
      <w:pPr>
        <w:pStyle w:val="22"/>
        <w:pBdr/>
        <w:shd w:val="clear" w:color="auto" w:fill="auto"/>
        <w:spacing w:lineRule="auto" w:line="240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Белякина Ольга Николаевна</w:t>
      </w:r>
      <w:r>
        <w:rPr>
          <w:sz w:val="24"/>
          <w:szCs w:val="24"/>
        </w:rPr>
        <w:t xml:space="preserve"> — председатель общественного совета 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auto" w:line="240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</w:r>
    </w:p>
    <w:p>
      <w:pPr>
        <w:pStyle w:val="22"/>
        <w:pBdr/>
        <w:shd w:val="clear" w:color="auto" w:fill="auto"/>
        <w:spacing w:lineRule="auto" w:line="240"/>
        <w:jc w:val="left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  <w:t>Михайлова Лилия Дмитриевна</w:t>
      </w:r>
      <w:r>
        <w:rPr>
          <w:sz w:val="24"/>
          <w:szCs w:val="24"/>
        </w:rPr>
        <w:t xml:space="preserve">- председатель жен.советасельского поселения </w:t>
      </w:r>
      <w:r>
        <w:rPr>
          <w:sz w:val="24"/>
          <w:szCs w:val="24"/>
        </w:rPr>
        <w:t>Мусорка</w:t>
      </w:r>
    </w:p>
    <w:p>
      <w:pPr>
        <w:pStyle w:val="22"/>
        <w:pBdr/>
        <w:shd w:val="clear" w:color="auto" w:fill="auto"/>
        <w:spacing w:lineRule="exact" w:line="260"/>
        <w:jc w:val="both"/>
        <w:rPr>
          <w:sz w:val="24"/>
          <w:szCs w:val="24"/>
        </w:rPr>
        <w:framePr w:w="9432" w:h="7528" w:x="1081" w:y="3196" w:hSpace="0" w:vSpace="0" w:wrap="around" w:vAnchor="page" w:hAnchor="page" w:hRule="exact"/>
        <w:pBdr/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360" w:right="360" w:gutter="0" w:header="0" w:top="360" w:footer="0" w:bottom="36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21"/>
        <w:pBdr/>
        <w:shd w:val="clear" w:color="auto" w:fill="auto"/>
        <w:spacing w:lineRule="exact" w:line="300"/>
        <w:rPr/>
        <w:framePr w:w="81" w:h="300" w:x="343" w:y="7" w:hSpace="0" w:vSpace="0" w:wrap="around" w:vAnchor="page" w:hAnchor="page" w:hRule="exact"/>
        <w:pBdr/>
      </w:pPr>
      <w:r>
        <w:rPr/>
        <w:t>I</w:t>
      </w:r>
    </w:p>
    <w:p>
      <w:pPr>
        <w:pStyle w:val="61"/>
        <w:pBdr/>
        <w:shd w:val="clear" w:color="auto" w:fill="auto"/>
        <w:spacing w:lineRule="exact" w:line="300"/>
        <w:rPr/>
        <w:framePr w:w="81" w:h="300" w:x="324" w:y="4379" w:hSpace="0" w:vSpace="0" w:wrap="around" w:vAnchor="page" w:hAnchor="page" w:hRule="exact"/>
        <w:pBdr/>
      </w:pPr>
      <w:r>
        <w:rPr/>
        <w:t>I</w:t>
      </w:r>
    </w:p>
    <w:p>
      <w:pPr>
        <w:pStyle w:val="71"/>
        <w:pBdr/>
        <w:shd w:val="clear" w:color="auto" w:fill="auto"/>
        <w:spacing w:lineRule="exact" w:line="300"/>
        <w:rPr/>
        <w:framePr w:w="81" w:h="300" w:x="305" w:y="8651" w:hSpace="0" w:vSpace="0" w:wrap="around" w:vAnchor="page" w:hAnchor="page" w:hRule="exact"/>
        <w:pBdr/>
      </w:pPr>
      <w:r>
        <w:rPr/>
        <w:t>I</w:t>
      </w:r>
    </w:p>
    <w:p>
      <w:pPr>
        <w:pStyle w:val="Style21"/>
        <w:pBdr/>
        <w:shd w:val="clear" w:color="auto" w:fill="auto"/>
        <w:spacing w:lineRule="exact" w:line="300"/>
        <w:rPr/>
        <w:framePr w:w="81" w:h="300" w:x="290" w:y="12909" w:hSpace="0" w:vSpace="0" w:wrap="around" w:vAnchor="page" w:hAnchor="page" w:hRule="exact"/>
        <w:pBdr/>
      </w:pPr>
      <w:r>
        <w:rPr/>
        <w:t>I</w:t>
      </w:r>
    </w:p>
    <w:p>
      <w:pPr>
        <w:pStyle w:val="52"/>
        <w:pBdr/>
        <w:shd w:val="clear" w:color="auto" w:fill="auto"/>
        <w:tabs>
          <w:tab w:val="clear" w:pos="708"/>
          <w:tab w:val="left" w:pos="7949" w:leader="underscore"/>
          <w:tab w:val="left" w:pos="9398" w:leader="underscore"/>
        </w:tabs>
        <w:spacing w:lineRule="exact" w:line="260" w:before="0" w:after="222"/>
        <w:ind w:left="6120" w:hanging="0"/>
        <w:rPr>
          <w:rStyle w:val="51"/>
          <w:sz w:val="24"/>
          <w:szCs w:val="24"/>
        </w:rPr>
        <w:framePr w:w="9466" w:h="2461" w:x="1730" w:y="1087" w:hSpace="0" w:vSpace="0" w:wrap="around" w:vAnchor="page" w:hAnchor="page" w:hRule="exact"/>
        <w:pBdr/>
      </w:pPr>
      <w:r>
        <w:rPr>
          <w:rStyle w:val="51"/>
          <w:sz w:val="24"/>
          <w:szCs w:val="24"/>
        </w:rPr>
        <w:t xml:space="preserve">Утверждено распоряжением администрации сельского </w:t>
      </w:r>
      <w:r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>Мусорка</w:t>
      </w:r>
      <w:r>
        <w:rPr>
          <w:rStyle w:val="51"/>
          <w:sz w:val="24"/>
          <w:szCs w:val="24"/>
        </w:rPr>
        <w:t xml:space="preserve"> </w:t>
      </w:r>
    </w:p>
    <w:p>
      <w:pPr>
        <w:pStyle w:val="52"/>
        <w:pBdr/>
        <w:shd w:val="clear" w:color="auto" w:fill="auto"/>
        <w:tabs>
          <w:tab w:val="clear" w:pos="708"/>
          <w:tab w:val="left" w:pos="7949" w:leader="underscore"/>
          <w:tab w:val="left" w:pos="9398" w:leader="underscore"/>
        </w:tabs>
        <w:spacing w:lineRule="exact" w:line="260" w:before="0" w:after="222"/>
        <w:ind w:left="6120" w:hanging="0"/>
        <w:rPr>
          <w:sz w:val="24"/>
          <w:szCs w:val="24"/>
        </w:rPr>
        <w:framePr w:w="9466" w:h="2461" w:x="1730" w:y="1087" w:hSpace="0" w:vSpace="0" w:wrap="around" w:vAnchor="page" w:hAnchor="page" w:hRule="exact"/>
        <w:pBdr/>
      </w:pPr>
      <w:r>
        <w:rPr>
          <w:rStyle w:val="51"/>
          <w:sz w:val="24"/>
          <w:szCs w:val="24"/>
        </w:rPr>
        <w:t xml:space="preserve">от </w:t>
      </w:r>
      <w:r>
        <w:rPr>
          <w:rStyle w:val="51"/>
          <w:sz w:val="24"/>
          <w:szCs w:val="24"/>
        </w:rPr>
        <w:t>22</w:t>
      </w:r>
      <w:r>
        <w:rPr>
          <w:rStyle w:val="51"/>
          <w:sz w:val="24"/>
          <w:szCs w:val="24"/>
        </w:rPr>
        <w:t>.02.</w:t>
      </w:r>
      <w:r>
        <w:rPr>
          <w:sz w:val="24"/>
          <w:szCs w:val="24"/>
        </w:rPr>
        <w:t xml:space="preserve">2023г. №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/1 </w:t>
      </w:r>
    </w:p>
    <w:p>
      <w:pPr>
        <w:pStyle w:val="52"/>
        <w:pBdr/>
        <w:shd w:val="clear" w:color="auto" w:fill="auto"/>
        <w:tabs>
          <w:tab w:val="clear" w:pos="708"/>
          <w:tab w:val="left" w:pos="6865" w:leader="underscore"/>
          <w:tab w:val="left" w:pos="7875" w:leader="underscore"/>
          <w:tab w:val="left" w:pos="9428" w:leader="underscore"/>
        </w:tabs>
        <w:spacing w:lineRule="exact" w:line="312" w:before="0" w:after="0"/>
        <w:ind w:left="567" w:hanging="0"/>
        <w:jc w:val="center"/>
        <w:rPr>
          <w:sz w:val="24"/>
          <w:szCs w:val="24"/>
        </w:rPr>
        <w:framePr w:w="9466" w:h="2461" w:x="1730" w:y="1087" w:hSpace="0" w:vSpace="0" w:wrap="around" w:vAnchor="page" w:hAnchor="page" w:hRule="exact"/>
        <w:pBdr/>
      </w:pPr>
      <w:r>
        <w:rPr>
          <w:rStyle w:val="21"/>
          <w:sz w:val="24"/>
          <w:szCs w:val="24"/>
        </w:rPr>
        <w:t>Положение</w:t>
      </w:r>
    </w:p>
    <w:p>
      <w:pPr>
        <w:pStyle w:val="22"/>
        <w:pBdr/>
        <w:shd w:val="clear" w:color="auto" w:fill="auto"/>
        <w:spacing w:lineRule="exact" w:line="278"/>
        <w:ind w:left="567" w:hanging="0"/>
        <w:rPr>
          <w:sz w:val="24"/>
          <w:szCs w:val="24"/>
        </w:rPr>
        <w:framePr w:w="9466" w:h="2461" w:x="1730" w:y="1087" w:hSpace="0" w:vSpace="0" w:wrap="around" w:vAnchor="page" w:hAnchor="page" w:hRule="exact"/>
        <w:pBdr/>
      </w:pPr>
      <w:r>
        <w:rPr>
          <w:rStyle w:val="21"/>
          <w:sz w:val="24"/>
          <w:szCs w:val="24"/>
        </w:rPr>
        <w:t xml:space="preserve">об общественной комиссии сельского поселения  </w:t>
      </w:r>
      <w:r>
        <w:rPr>
          <w:rStyle w:val="21"/>
          <w:sz w:val="24"/>
          <w:szCs w:val="24"/>
        </w:rPr>
        <w:t>Мусорка</w:t>
      </w:r>
    </w:p>
    <w:p>
      <w:pPr>
        <w:pStyle w:val="22"/>
        <w:numPr>
          <w:ilvl w:val="0"/>
          <w:numId w:val="2"/>
        </w:numPr>
        <w:pBdr/>
        <w:shd w:val="clear" w:color="auto" w:fill="auto"/>
        <w:tabs>
          <w:tab w:val="clear" w:pos="708"/>
          <w:tab w:val="left" w:pos="326" w:leader="none"/>
        </w:tabs>
        <w:spacing w:lineRule="exact" w:line="278"/>
        <w:jc w:val="both"/>
        <w:rPr>
          <w:sz w:val="24"/>
          <w:szCs w:val="24"/>
        </w:rPr>
        <w:framePr w:w="9466" w:h="2461" w:x="1730" w:y="1087" w:hSpace="0" w:vSpace="0" w:wrap="around" w:vAnchor="page" w:hAnchor="page" w:hRule="exact"/>
        <w:pBdr/>
      </w:pPr>
      <w:r>
        <w:rPr>
          <w:sz w:val="24"/>
          <w:szCs w:val="24"/>
        </w:rPr>
        <w:t>Общие положения.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57" w:leader="none"/>
        </w:tabs>
        <w:spacing w:lineRule="exact" w:line="326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Настоящее Положение определяет полномочия и функции общественной комиссии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 xml:space="preserve"> (далее-комиссия).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44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Комиссия создается в целях организации общественного обсуждения</w:t>
      </w:r>
    </w:p>
    <w:p>
      <w:pPr>
        <w:pStyle w:val="22"/>
        <w:pBdr/>
        <w:shd w:val="clear" w:color="auto" w:fill="auto"/>
        <w:tabs>
          <w:tab w:val="clear" w:pos="708"/>
          <w:tab w:val="left" w:pos="3125" w:leader="none"/>
          <w:tab w:val="left" w:pos="5746" w:leader="none"/>
          <w:tab w:val="left" w:pos="7875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направленного на формирование современной городской среды сельского поселения </w:t>
      </w:r>
      <w:r>
        <w:rPr>
          <w:sz w:val="24"/>
          <w:szCs w:val="24"/>
        </w:rPr>
        <w:t>Мусорка,</w:t>
      </w:r>
      <w:r>
        <w:rPr>
          <w:sz w:val="24"/>
          <w:szCs w:val="24"/>
        </w:rPr>
        <w:t xml:space="preserve"> проведение комиссионной оценки предложений и заявок заинтересованных лиц, формирования и ранжирования перечня адресов многоквартирных домов, перечня муниципальных территорий общего пользования для включения их в муниципальные программы для проведения в 2023 - 2024 годах мероприятий по благоустройству дворовых территорий многоквартирных домов, муниципальных территорий</w:t>
        <w:tab/>
        <w:t>общего пользования.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62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В своей деятельности комиссия руководствуется Жилищным кодексом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законодательством Самарской области, муниципальными правовыми актами сельского поселения </w:t>
      </w:r>
      <w:r>
        <w:rPr>
          <w:sz w:val="24"/>
          <w:szCs w:val="24"/>
        </w:rPr>
        <w:t>Мусорка.</w:t>
      </w:r>
    </w:p>
    <w:p>
      <w:pPr>
        <w:pStyle w:val="22"/>
        <w:numPr>
          <w:ilvl w:val="0"/>
          <w:numId w:val="2"/>
        </w:numPr>
        <w:pBdr/>
        <w:shd w:val="clear" w:color="auto" w:fill="auto"/>
        <w:tabs>
          <w:tab w:val="clear" w:pos="708"/>
          <w:tab w:val="left" w:pos="360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Порядок работы комиссии: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52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Комиссия осуществляет свою деятельность путем проведения заседаний,</w:t>
      </w:r>
    </w:p>
    <w:p>
      <w:pPr>
        <w:pStyle w:val="22"/>
        <w:pBdr/>
        <w:shd w:val="clear" w:color="auto" w:fill="auto"/>
        <w:tabs>
          <w:tab w:val="clear" w:pos="708"/>
          <w:tab w:val="left" w:pos="2218" w:leader="none"/>
          <w:tab w:val="left" w:pos="4786" w:leader="none"/>
          <w:tab w:val="left" w:pos="6115" w:leader="none"/>
          <w:tab w:val="left" w:pos="8578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которые проводятся</w:t>
        <w:tab/>
        <w:t>в открытой форме.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62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Результаты заседания комиссии опубликовываются на официальном сайте Администрации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 xml:space="preserve"> в сети Интернет.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57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Заседания комиссии проводятся в период формирования перечня дворовых</w:t>
      </w:r>
    </w:p>
    <w:p>
      <w:pPr>
        <w:pStyle w:val="22"/>
        <w:pBdr/>
        <w:shd w:val="clear" w:color="auto" w:fill="auto"/>
        <w:tabs>
          <w:tab w:val="clear" w:pos="708"/>
          <w:tab w:val="left" w:pos="2683" w:leader="none"/>
          <w:tab w:val="left" w:pos="6115" w:leader="none"/>
          <w:tab w:val="left" w:pos="8250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территорий многоквартирных домов, перечня муниципальных территорий общего пользования, подлежащих благоустройству, а также по мере необходимости в соответствии с  целями  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57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Комиссия имеет право запрашивать и получать информацию, необходимую для осуществления своей работы.</w:t>
      </w:r>
    </w:p>
    <w:p>
      <w:pPr>
        <w:pStyle w:val="22"/>
        <w:numPr>
          <w:ilvl w:val="0"/>
          <w:numId w:val="2"/>
        </w:numPr>
        <w:pBdr/>
        <w:shd w:val="clear" w:color="auto" w:fill="auto"/>
        <w:tabs>
          <w:tab w:val="clear" w:pos="708"/>
          <w:tab w:val="left" w:pos="360" w:leader="none"/>
        </w:tabs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Организация работы комиссии.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47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Состав комиссии утверждается распоряжением Администрации сельского</w:t>
      </w:r>
    </w:p>
    <w:p>
      <w:pPr>
        <w:pStyle w:val="22"/>
        <w:pBdr/>
        <w:shd w:val="clear" w:color="auto" w:fill="auto"/>
        <w:tabs>
          <w:tab w:val="clear" w:pos="708"/>
          <w:tab w:val="left" w:pos="8250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>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52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В состав комиссии входят председатель, заместитель председателя, секретарь,</w:t>
      </w:r>
    </w:p>
    <w:p>
      <w:pPr>
        <w:pStyle w:val="22"/>
        <w:pBdr/>
        <w:shd w:val="clear" w:color="auto" w:fill="auto"/>
        <w:tabs>
          <w:tab w:val="clear" w:pos="708"/>
          <w:tab w:val="left" w:pos="3581" w:leader="none"/>
          <w:tab w:val="left" w:pos="8250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члены комиссии.</w:t>
      </w:r>
    </w:p>
    <w:p>
      <w:pPr>
        <w:pStyle w:val="22"/>
        <w:numPr>
          <w:ilvl w:val="1"/>
          <w:numId w:val="2"/>
        </w:numPr>
        <w:pBdr/>
        <w:shd w:val="clear" w:color="auto" w:fill="auto"/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состав комиссии включаются работники Администрации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 xml:space="preserve">, муниципальных учреждений, депутаты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>, представители общественных организаций и иные лица.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811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Комиссию возглавляет Глава сельского поселения 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>.</w:t>
      </w:r>
    </w:p>
    <w:p>
      <w:pPr>
        <w:pStyle w:val="22"/>
        <w:numPr>
          <w:ilvl w:val="1"/>
          <w:numId w:val="2"/>
        </w:numPr>
        <w:pBdr/>
        <w:shd w:val="clear" w:color="auto" w:fill="auto"/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отсутствия председателя комиссии функции по деятельности комиссии осуществляет заместитель председателя комиссии.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562" w:leader="none"/>
        </w:tabs>
        <w:spacing w:lineRule="exact" w:line="293"/>
        <w:jc w:val="both"/>
        <w:rPr>
          <w:sz w:val="24"/>
          <w:szCs w:val="24"/>
        </w:rPr>
        <w:framePr w:w="9466" w:h="12621" w:x="1730" w:y="3504" w:hSpace="0" w:vSpace="0" w:wrap="around" w:vAnchor="page" w:hAnchor="page" w:hRule="exact"/>
        <w:pBdr/>
      </w:pPr>
      <w:r>
        <w:rPr>
          <w:sz w:val="24"/>
          <w:szCs w:val="24"/>
        </w:rPr>
        <w:t>Председатель комиссии осуществляет общее руководство деятельностью комиссии, открывает и ведет заседание комиссии, выносит вопросы на рассмотрение, утверждает повестку дня заседаний комиссии, руководит текущей работой комиссии, председательствует на заседаниях комиссии, несет персональную ответственность за соблюдение требований к представляемой</w:t>
      </w:r>
    </w:p>
    <w:p>
      <w:pPr>
        <w:sectPr>
          <w:type w:val="nextPage"/>
          <w:pgSz w:w="11906" w:h="16838"/>
          <w:pgMar w:left="360" w:right="360" w:gutter="0" w:header="0" w:top="360" w:footer="0" w:bottom="36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22"/>
        <w:pBdr/>
        <w:shd w:val="clear" w:color="auto" w:fill="auto"/>
        <w:spacing w:lineRule="exact" w:line="293"/>
        <w:jc w:val="left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>документации и выполнение возложенных на комиссию задач, подписывает протоколы заседаний комиссии, осуществляет контроль за исполнением принятых комиссией решений.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682" w:leader="none"/>
        </w:tabs>
        <w:spacing w:lineRule="exact" w:line="302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>Секретарь комиссии осуществляет подготовку заседаний комиссии,</w:t>
      </w:r>
    </w:p>
    <w:p>
      <w:pPr>
        <w:pStyle w:val="22"/>
        <w:pBdr/>
        <w:shd w:val="clear" w:color="auto" w:fill="auto"/>
        <w:tabs>
          <w:tab w:val="clear" w:pos="708"/>
          <w:tab w:val="left" w:pos="1930" w:leader="none"/>
          <w:tab w:val="left" w:pos="3245" w:leader="none"/>
        </w:tabs>
        <w:spacing w:lineRule="exact" w:line="302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>информирование членов комиссии по всем вопросам, относящимся к их функциям, о времени и месте проведения заседаний комиссии (не менее чем за два рабочих дня до их начала) и обеспечивает членов комиссии необходимыми материалами, оформляет протоколы заседаний комиссии, осуществляет иные функции организационно-технического характера в соответствии с поручениями председателя комиссии, подписывает протоколы заседаний комиссии.</w:t>
      </w:r>
    </w:p>
    <w:p>
      <w:pPr>
        <w:pStyle w:val="22"/>
        <w:numPr>
          <w:ilvl w:val="1"/>
          <w:numId w:val="2"/>
        </w:numPr>
        <w:pBdr/>
        <w:shd w:val="clear" w:color="auto" w:fill="auto"/>
        <w:spacing w:lineRule="exact" w:line="293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 комиссии принимаются открытым голосованием простым большинством голосов присутствующих на заседании членов комиссии.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682" w:leader="none"/>
        </w:tabs>
        <w:spacing w:lineRule="exact" w:line="293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682" w:leader="none"/>
        </w:tabs>
        <w:spacing w:lineRule="exact" w:line="283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</w:t>
      </w:r>
    </w:p>
    <w:p>
      <w:pPr>
        <w:pStyle w:val="22"/>
        <w:numPr>
          <w:ilvl w:val="1"/>
          <w:numId w:val="2"/>
        </w:numPr>
        <w:pBdr/>
        <w:shd w:val="clear" w:color="auto" w:fill="auto"/>
        <w:tabs>
          <w:tab w:val="clear" w:pos="708"/>
          <w:tab w:val="left" w:pos="644" w:leader="none"/>
        </w:tabs>
        <w:spacing w:lineRule="exact" w:line="293"/>
        <w:jc w:val="both"/>
        <w:rPr>
          <w:sz w:val="24"/>
          <w:szCs w:val="24"/>
        </w:rPr>
        <w:framePr w:w="9446" w:h="7617" w:x="1740" w:y="1093" w:hSpace="0" w:vSpace="0" w:wrap="around" w:vAnchor="page" w:hAnchor="page" w:hRule="exact"/>
        <w:pBdr/>
      </w:pPr>
      <w:r>
        <w:rPr>
          <w:sz w:val="24"/>
          <w:szCs w:val="24"/>
        </w:rPr>
        <w:t xml:space="preserve">Комиссия при оценке заявок от заинтересованных лиц, формировании и ранжировании перечня адресов многоквартирных домов, перечня муниципальных территорий общего пользования руководствуется требованиями положений муниципальных программ, действующих нормативно-правовых актов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 xml:space="preserve">, направленных на формирование современной городской среды сельского поселения </w:t>
      </w:r>
      <w:r>
        <w:rPr>
          <w:sz w:val="24"/>
          <w:szCs w:val="24"/>
        </w:rPr>
        <w:t>Мусорка</w:t>
      </w:r>
      <w:r>
        <w:rPr>
          <w:sz w:val="24"/>
          <w:szCs w:val="24"/>
        </w:rPr>
        <w:t>.</w:t>
      </w:r>
    </w:p>
    <w:p>
      <w:pPr>
        <w:pStyle w:val="Normal"/>
        <w:rPr>
          <w:sz w:val="2"/>
          <w:szCs w:val="2"/>
        </w:rPr>
      </w:pPr>
      <w:r>
        <w:rPr/>
      </w:r>
    </w:p>
    <w:sectPr>
      <w:type w:val="nextPage"/>
      <w:pgSz w:w="11906" w:h="16838"/>
      <w:pgMar w:left="360" w:right="360" w:gutter="0" w:header="0" w:top="360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Franklin Gothic Dem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a08b0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link w:val="12"/>
    <w:uiPriority w:val="99"/>
    <w:qFormat/>
    <w:rsid w:val="00415c97"/>
    <w:pPr>
      <w:keepNext w:val="true"/>
      <w:widowControl/>
      <w:outlineLvl w:val="0"/>
    </w:pPr>
    <w:rPr>
      <w:rFonts w:ascii="Calibri" w:hAnsi="Calibri" w:eastAsia="Times New Roman" w:cs="Times New Roman"/>
      <w:b/>
      <w:bCs/>
      <w:color w:val="auto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rsid w:val="008a08b0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3" w:customStyle="1">
    <w:name w:val="Основной текст (3)_"/>
    <w:basedOn w:val="DefaultParagraphFont"/>
    <w:link w:val="31"/>
    <w:qFormat/>
    <w:rsid w:val="008a08b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4" w:customStyle="1">
    <w:name w:val="Основной текст (4)_"/>
    <w:basedOn w:val="DefaultParagraphFont"/>
    <w:link w:val="41"/>
    <w:qFormat/>
    <w:rsid w:val="008a08b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5" w:customStyle="1">
    <w:name w:val="Основной текст (5)_"/>
    <w:basedOn w:val="DefaultParagraphFont"/>
    <w:link w:val="52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51" w:customStyle="1">
    <w:name w:val="Основной текст (5)"/>
    <w:basedOn w:val="5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11" w:customStyle="1">
    <w:name w:val="Заголовок №1_"/>
    <w:basedOn w:val="DefaultParagraphFont"/>
    <w:link w:val="13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w w:val="80"/>
      <w:sz w:val="32"/>
      <w:szCs w:val="32"/>
      <w:u w:val="none"/>
    </w:rPr>
  </w:style>
  <w:style w:type="character" w:styleId="21" w:customStyle="1">
    <w:name w:val="Основной текст (2)"/>
    <w:basedOn w:val="2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4" w:customStyle="1">
    <w:name w:val="Колонтитул_"/>
    <w:basedOn w:val="DefaultParagraphFont"/>
    <w:link w:val="Style21"/>
    <w:qFormat/>
    <w:rsid w:val="008a08b0"/>
    <w:rPr>
      <w:rFonts w:ascii="Franklin Gothic Demi" w:hAnsi="Franklin Gothic Demi" w:eastAsia="Franklin Gothic Demi" w:cs="Franklin Gothic Demi"/>
      <w:b w:val="false"/>
      <w:bCs w:val="false"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6" w:customStyle="1">
    <w:name w:val="Основной текст (6)_"/>
    <w:basedOn w:val="DefaultParagraphFont"/>
    <w:link w:val="61"/>
    <w:qFormat/>
    <w:rsid w:val="008a08b0"/>
    <w:rPr>
      <w:rFonts w:ascii="Franklin Gothic Demi" w:hAnsi="Franklin Gothic Demi" w:eastAsia="Franklin Gothic Demi" w:cs="Franklin Gothic Demi"/>
      <w:b w:val="false"/>
      <w:bCs w:val="false"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7" w:customStyle="1">
    <w:name w:val="Основной текст (7)_"/>
    <w:basedOn w:val="DefaultParagraphFont"/>
    <w:link w:val="71"/>
    <w:qFormat/>
    <w:rsid w:val="008a08b0"/>
    <w:rPr>
      <w:rFonts w:ascii="Franklin Gothic Demi" w:hAnsi="Franklin Gothic Demi" w:eastAsia="Franklin Gothic Demi" w:cs="Franklin Gothic Demi"/>
      <w:b w:val="false"/>
      <w:bCs w:val="false"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516pt80" w:customStyle="1">
    <w:name w:val="Основной текст (5) + 16 pt;Масштаб 80%"/>
    <w:basedOn w:val="5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80"/>
      <w:sz w:val="32"/>
      <w:szCs w:val="32"/>
      <w:u w:val="none"/>
      <w:lang w:val="ru-RU" w:eastAsia="ru-RU" w:bidi="ru-RU"/>
    </w:rPr>
  </w:style>
  <w:style w:type="character" w:styleId="216pt80" w:customStyle="1">
    <w:name w:val="Основной текст (2) + 16 pt;Масштаб 80%"/>
    <w:basedOn w:val="2"/>
    <w:qFormat/>
    <w:rsid w:val="008a08b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80"/>
      <w:sz w:val="32"/>
      <w:szCs w:val="32"/>
      <w:u w:val="none"/>
      <w:lang w:val="ru-RU" w:eastAsia="ru-RU" w:bidi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901d86"/>
    <w:rPr>
      <w:color w:val="605E5C"/>
      <w:shd w:fill="E1DFDD" w:val="clear"/>
    </w:rPr>
  </w:style>
  <w:style w:type="character" w:styleId="12" w:customStyle="1">
    <w:name w:val="Заголовок 1 Знак"/>
    <w:basedOn w:val="DefaultParagraphFont"/>
    <w:uiPriority w:val="99"/>
    <w:qFormat/>
    <w:rsid w:val="00415c97"/>
    <w:rPr>
      <w:rFonts w:ascii="Calibri" w:hAnsi="Calibri" w:eastAsia="Times New Roman" w:cs="Times New Roman"/>
      <w:b/>
      <w:bCs/>
      <w:lang w:bidi="ar-SA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31037"/>
    <w:rPr>
      <w:rFonts w:ascii="Tahoma" w:hAnsi="Tahoma" w:cs="Tahoma"/>
      <w:color w:val="000000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22" w:customStyle="1">
    <w:name w:val="Основной текст (2)"/>
    <w:basedOn w:val="Normal"/>
    <w:link w:val="2"/>
    <w:qFormat/>
    <w:rsid w:val="008a08b0"/>
    <w:pPr>
      <w:shd w:val="clear" w:color="auto" w:fill="FFFFFF"/>
      <w:spacing w:lineRule="exact" w:line="298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31" w:customStyle="1">
    <w:name w:val="Основной текст (3)"/>
    <w:basedOn w:val="Normal"/>
    <w:link w:val="3"/>
    <w:qFormat/>
    <w:rsid w:val="008a08b0"/>
    <w:pPr>
      <w:shd w:val="clear" w:color="auto" w:fill="FFFFFF"/>
      <w:spacing w:lineRule="atLeast" w:line="0" w:before="300" w:after="300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41" w:customStyle="1">
    <w:name w:val="Основной текст (4)"/>
    <w:basedOn w:val="Normal"/>
    <w:link w:val="4"/>
    <w:qFormat/>
    <w:rsid w:val="008a08b0"/>
    <w:pPr>
      <w:shd w:val="clear" w:color="auto" w:fill="FFFFFF"/>
      <w:spacing w:lineRule="exact" w:line="274" w:before="300" w:after="0"/>
      <w:jc w:val="center"/>
    </w:pPr>
    <w:rPr>
      <w:rFonts w:ascii="Times New Roman" w:hAnsi="Times New Roman" w:eastAsia="Times New Roman" w:cs="Times New Roman"/>
      <w:b/>
      <w:bCs/>
    </w:rPr>
  </w:style>
  <w:style w:type="paragraph" w:styleId="52" w:customStyle="1">
    <w:name w:val="Основной текст (5)"/>
    <w:basedOn w:val="Normal"/>
    <w:link w:val="5"/>
    <w:qFormat/>
    <w:rsid w:val="008a08b0"/>
    <w:pPr>
      <w:shd w:val="clear" w:color="auto" w:fill="FFFFFF"/>
      <w:spacing w:lineRule="exact" w:line="298" w:before="300" w:after="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13" w:customStyle="1">
    <w:name w:val="Заголовок №1"/>
    <w:basedOn w:val="Normal"/>
    <w:link w:val="11"/>
    <w:qFormat/>
    <w:rsid w:val="008a08b0"/>
    <w:pPr>
      <w:shd w:val="clear" w:color="auto" w:fill="FFFFFF"/>
      <w:spacing w:lineRule="exact" w:line="581" w:before="60" w:after="0"/>
      <w:jc w:val="both"/>
      <w:outlineLvl w:val="0"/>
    </w:pPr>
    <w:rPr>
      <w:rFonts w:ascii="Times New Roman" w:hAnsi="Times New Roman" w:eastAsia="Times New Roman" w:cs="Times New Roman"/>
      <w:w w:val="80"/>
      <w:sz w:val="32"/>
      <w:szCs w:val="32"/>
    </w:rPr>
  </w:style>
  <w:style w:type="paragraph" w:styleId="Style21" w:customStyle="1">
    <w:name w:val="Колонтитул"/>
    <w:basedOn w:val="Normal"/>
    <w:link w:val="Style14"/>
    <w:qFormat/>
    <w:rsid w:val="008a08b0"/>
    <w:pPr>
      <w:shd w:val="clear" w:color="auto" w:fill="FFFFFF"/>
      <w:spacing w:lineRule="atLeast" w:line="0"/>
    </w:pPr>
    <w:rPr>
      <w:rFonts w:ascii="Franklin Gothic Demi" w:hAnsi="Franklin Gothic Demi" w:eastAsia="Franklin Gothic Demi" w:cs="Franklin Gothic Demi"/>
      <w:sz w:val="30"/>
      <w:szCs w:val="30"/>
    </w:rPr>
  </w:style>
  <w:style w:type="paragraph" w:styleId="61" w:customStyle="1">
    <w:name w:val="Основной текст (6)"/>
    <w:basedOn w:val="Normal"/>
    <w:link w:val="6"/>
    <w:qFormat/>
    <w:rsid w:val="008a08b0"/>
    <w:pPr>
      <w:shd w:val="clear" w:color="auto" w:fill="FFFFFF"/>
      <w:spacing w:lineRule="atLeast" w:line="0"/>
    </w:pPr>
    <w:rPr>
      <w:rFonts w:ascii="Franklin Gothic Demi" w:hAnsi="Franklin Gothic Demi" w:eastAsia="Franklin Gothic Demi" w:cs="Franklin Gothic Demi"/>
      <w:sz w:val="30"/>
      <w:szCs w:val="30"/>
    </w:rPr>
  </w:style>
  <w:style w:type="paragraph" w:styleId="71" w:customStyle="1">
    <w:name w:val="Основной текст (7)"/>
    <w:basedOn w:val="Normal"/>
    <w:link w:val="7"/>
    <w:qFormat/>
    <w:rsid w:val="008a08b0"/>
    <w:pPr>
      <w:shd w:val="clear" w:color="auto" w:fill="FFFFFF"/>
      <w:spacing w:lineRule="atLeast" w:line="0"/>
    </w:pPr>
    <w:rPr>
      <w:rFonts w:ascii="Franklin Gothic Demi" w:hAnsi="Franklin Gothic Demi" w:eastAsia="Franklin Gothic Demi" w:cs="Franklin Gothic Demi"/>
      <w:sz w:val="30"/>
      <w:szCs w:val="30"/>
    </w:rPr>
  </w:style>
  <w:style w:type="paragraph" w:styleId="NoSpacing">
    <w:name w:val="No Spacing"/>
    <w:qFormat/>
    <w:rsid w:val="00901d8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ConsPlusTitle" w:customStyle="1">
    <w:name w:val="ConsPlusTitle"/>
    <w:uiPriority w:val="99"/>
    <w:qFormat/>
    <w:rsid w:val="00415c9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31037"/>
    <w:pPr/>
    <w:rPr>
      <w:rFonts w:ascii="Tahoma" w:hAnsi="Tahoma" w:cs="Tahoma"/>
      <w:sz w:val="16"/>
      <w:szCs w:val="16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uzukovo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LibreOffice/7.3.0.3$Windows_x86 LibreOffice_project/0f246aa12d0eee4a0f7adcefbf7c878fc2238db3</Application>
  <AppVersion>15.0000</AppVersion>
  <Pages>4</Pages>
  <Words>793</Words>
  <Characters>6375</Characters>
  <CharactersWithSpaces>7198</CharactersWithSpaces>
  <Paragraphs>71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2023-08-03T05:57:00Z</dcterms:created>
  <dc:creator>User</dc:creator>
  <dc:description/>
  <dc:language>ru-RU</dc:language>
  <cp:lastModifiedBy/>
  <dcterms:modified xsi:type="dcterms:W3CDTF">2023-11-14T11:55:54Z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