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240" w:after="0"/>
        <w:jc w:val="center"/>
        <w:rPr>
          <w:rFonts w:ascii="Times New Roman" w:hAnsi="Times New Roman"/>
        </w:rPr>
      </w:pPr>
      <w:r>
        <w:rPr/>
        <w:drawing>
          <wp:inline distT="0" distB="0" distL="0" distR="0">
            <wp:extent cx="1089660" cy="102108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</w:rPr>
      </w:pPr>
      <w:r>
        <w:rPr>
          <w:b/>
        </w:rPr>
        <w:t>Российская Федерация</w:t>
      </w:r>
    </w:p>
    <w:p>
      <w:pPr>
        <w:pStyle w:val="Normal"/>
        <w:jc w:val="center"/>
        <w:rPr>
          <w:b/>
          <w:b/>
        </w:rPr>
      </w:pPr>
      <w:r>
        <w:rPr>
          <w:b/>
        </w:rPr>
        <w:t>Самарская область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СЕЛЬСКОГО ПОСЕЛЕНИЯ </w:t>
      </w:r>
      <w:r>
        <w:rPr>
          <w:rFonts w:cs="Times New Roman" w:ascii="Times New Roman" w:hAnsi="Times New Roman"/>
          <w:sz w:val="24"/>
          <w:szCs w:val="24"/>
        </w:rPr>
        <w:t>МУСОРКА</w:t>
      </w:r>
    </w:p>
    <w:p>
      <w:pPr>
        <w:pStyle w:val="ConsPlusTitle"/>
        <w:widowControl/>
        <w:numPr>
          <w:ilvl w:val="0"/>
          <w:numId w:val="0"/>
        </w:numPr>
        <w:spacing w:lineRule="auto" w:line="360"/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"/>
        <w:widowControl/>
        <w:spacing w:lineRule="auto" w:line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sz w:val="23"/>
          <w:szCs w:val="23"/>
        </w:rPr>
      </w:pPr>
      <w:r>
        <w:rPr>
          <w:rFonts w:cs="Times New Roman" w:ascii="Times New Roman" w:hAnsi="Times New Roman"/>
          <w:b/>
          <w:sz w:val="23"/>
          <w:szCs w:val="23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b/>
        </w:rPr>
      </w:pPr>
      <w:r>
        <w:rPr>
          <w:b/>
        </w:rPr>
        <w:t xml:space="preserve">ПОСТАНОВЛЕНИЕ </w:t>
      </w:r>
    </w:p>
    <w:p>
      <w:pPr>
        <w:pStyle w:val="Normal"/>
        <w:jc w:val="center"/>
        <w:rPr>
          <w:b/>
          <w:b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22.03.2023                                                                                                  № 17/1</w:t>
        <w:br/>
        <w:br/>
        <w:t>Об утверждении Порядка организации и проведения открытого голосования по общественным территориям Мусорка, подлежащим в первоочередном порядке благоустройству в 2019 - 2024 гг.</w:t>
      </w:r>
    </w:p>
    <w:p>
      <w:pPr>
        <w:pStyle w:val="Normal"/>
        <w:spacing w:lineRule="auto" w:line="240" w:before="0" w:after="0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>
      <w:pPr>
        <w:pStyle w:val="Normal"/>
        <w:spacing w:lineRule="auto" w:line="240" w:before="0" w:after="0"/>
        <w:ind w:firstLine="480"/>
        <w:jc w:val="left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Руководствуясь статьей 33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/>
          <w:color w:val="3451A0"/>
          <w:lang w:eastAsia="ru-RU"/>
        </w:rPr>
        <w:instrText xml:space="preserve"> HYPERLINK "https://docs.cntd.ru/document/901876063" \l "7D20K3"</w:instrText>
      </w:r>
      <w:r>
        <w:rPr>
          <w:sz w:val="24"/>
          <w:u w:val="single"/>
          <w:szCs w:val="24"/>
          <w:rFonts w:eastAsia="Times New Roman" w:cs="Times New Roman"/>
          <w:color w:val="3451A0"/>
          <w:lang w:eastAsia="ru-RU"/>
        </w:rPr>
        <w:fldChar w:fldCharType="separate"/>
      </w:r>
      <w:r>
        <w:rPr>
          <w:rFonts w:eastAsia="Times New Roman" w:cs="Times New Roman"/>
          <w:color w:val="3451A0"/>
          <w:sz w:val="24"/>
          <w:szCs w:val="24"/>
          <w:u w:val="single"/>
          <w:lang w:eastAsia="ru-RU"/>
        </w:rPr>
        <w:t>Федерального закона от 06.10.2003 N 131-ФЗ "Об общих принципах организации местного самоуправления в Российской Федерации"</w:t>
      </w:r>
      <w:r>
        <w:rPr>
          <w:sz w:val="24"/>
          <w:u w:val="single"/>
          <w:szCs w:val="24"/>
          <w:rFonts w:eastAsia="Times New Roman" w:cs="Times New Roman"/>
          <w:color w:val="3451A0"/>
          <w:lang w:eastAsia="ru-RU"/>
        </w:rPr>
        <w:fldChar w:fldCharType="end"/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, статьей 44 </w:t>
      </w:r>
      <w:r>
        <w:rPr>
          <w:rFonts w:eastAsia="Times New Roman" w:cs="Times New Roman"/>
          <w:color w:val="3451A0"/>
          <w:sz w:val="24"/>
          <w:szCs w:val="24"/>
          <w:u w:val="single"/>
          <w:lang w:eastAsia="ru-RU"/>
        </w:rPr>
        <w:t>Устава муниципального сельского поселения Мусорка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, с целью участия населения  в осуществлении местного самоуправления администрация Мусорка постановляет:</w:t>
        <w:br/>
      </w:r>
    </w:p>
    <w:p>
      <w:pPr>
        <w:pStyle w:val="Normal"/>
        <w:spacing w:lineRule="auto" w:line="240" w:before="0" w:after="0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ListParagraph"/>
        <w:numPr>
          <w:ilvl w:val="0"/>
          <w:numId w:val="1"/>
        </w:numPr>
        <w:ind w:left="0" w:firstLine="480"/>
        <w:textAlignment w:val="baseline"/>
        <w:rPr/>
      </w:pPr>
      <w:r>
        <w:rPr>
          <w:rFonts w:eastAsia="Times New Roman" w:cs="Times New Roman" w:ascii="Times New Roman" w:hAnsi="Times New Roman"/>
          <w:color w:val="444444"/>
          <w:sz w:val="24"/>
          <w:szCs w:val="24"/>
          <w:lang w:eastAsia="ru-RU"/>
        </w:rPr>
        <w:t>Утвердить Порядок организации и проведения открытого голосования по общественным территориям сельского поселения Мусорка, подлежащим в первоочередном порядке благоустройству в 2019 - 2024 гг., согласно приложению к настоящему постановлению.</w:t>
        <w:br/>
      </w:r>
      <w:r>
        <w:rPr>
          <w:rFonts w:cs="Times New Roman" w:ascii="Times New Roman" w:hAnsi="Times New Roman"/>
          <w:sz w:val="24"/>
          <w:szCs w:val="24"/>
        </w:rPr>
        <w:t xml:space="preserve">         2. Настоящее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постановление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вступает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силу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дня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его</w:t>
      </w:r>
      <w:r>
        <w:rPr>
          <w:rFonts w:cs="Times New Roman" w:ascii="Times New Roman" w:hAnsi="Times New Roman"/>
          <w:spacing w:val="-5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официального</w:t>
      </w:r>
      <w:r>
        <w:rPr>
          <w:rFonts w:cs="Times New Roman" w:ascii="Times New Roman" w:hAnsi="Times New Roman"/>
          <w:spacing w:val="-6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опубликования на</w:t>
      </w:r>
      <w:r>
        <w:rPr>
          <w:rStyle w:val="FontStyle38"/>
          <w:bCs/>
          <w:sz w:val="24"/>
          <w:szCs w:val="24"/>
        </w:rPr>
        <w:t xml:space="preserve"> сайте сельского поселения Мусорка в сети интернет: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>: //</w:t>
      </w:r>
      <w:r>
        <w:rPr>
          <w:rFonts w:cs="Times New Roman" w:ascii="Times New Roman" w:hAnsi="Times New Roman"/>
          <w:sz w:val="24"/>
          <w:szCs w:val="24"/>
          <w:lang w:val="en-US"/>
        </w:rPr>
        <w:t>www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musorka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stavrsp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en-US"/>
        </w:rPr>
        <w:t>ru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spacing w:lineRule="auto" w:line="240" w:before="0" w:after="0"/>
        <w:ind w:firstLine="480"/>
        <w:rPr/>
      </w:pPr>
      <w:r>
        <w:rPr>
          <w:rFonts w:eastAsia="Arial" w:cs="Times New Roman"/>
          <w:color w:val="000000"/>
          <w:sz w:val="24"/>
          <w:szCs w:val="24"/>
        </w:rPr>
        <w:t xml:space="preserve"> </w:t>
      </w:r>
      <w:r>
        <w:rPr>
          <w:rFonts w:eastAsia="Arial" w:cs="Times New Roman"/>
          <w:color w:val="000000"/>
          <w:sz w:val="24"/>
          <w:szCs w:val="24"/>
        </w:rPr>
        <w:t>3. Контроль за исполнением настоящего постановления оставляю за собой.</w:t>
      </w:r>
    </w:p>
    <w:p>
      <w:pPr>
        <w:pStyle w:val="Normal"/>
        <w:spacing w:lineRule="auto" w:line="240" w:before="0" w:after="0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И.о. главы сельского поселения Мусорка                                               М.И. Штапаков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1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1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1"/>
        <w:rPr/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br/>
        <w:t>Приложение</w:t>
        <w:br/>
        <w:t>к Постановлению</w:t>
        <w:br/>
        <w:t xml:space="preserve">администрации </w:t>
      </w:r>
      <w:r>
        <w:rPr>
          <w:rFonts w:eastAsia="Times New Roman" w:cs="Times New Roman"/>
          <w:b/>
          <w:bCs/>
          <w:color w:val="444444"/>
          <w:sz w:val="24"/>
          <w:szCs w:val="24"/>
          <w:lang w:val="ru-RU" w:eastAsia="ru-RU"/>
        </w:rPr>
        <w:t>Мусорка</w:t>
      </w: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 xml:space="preserve">от </w:t>
      </w:r>
      <w:r>
        <w:rPr>
          <w:rFonts w:eastAsia="Times New Roman" w:cs="Times New Roman"/>
          <w:b/>
          <w:bCs/>
          <w:color w:val="444444"/>
          <w:sz w:val="24"/>
          <w:szCs w:val="24"/>
          <w:lang w:val="en-US" w:eastAsia="ru-RU"/>
        </w:rPr>
        <w:t>22.03.2023г</w:t>
      </w: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. № 1</w:t>
      </w:r>
      <w:r>
        <w:rPr>
          <w:rFonts w:eastAsia="Times New Roman" w:cs="Times New Roman"/>
          <w:b/>
          <w:bCs/>
          <w:color w:val="444444"/>
          <w:sz w:val="24"/>
          <w:szCs w:val="24"/>
          <w:lang w:val="en-US" w:eastAsia="ru-RU"/>
        </w:rPr>
        <w:t>7</w:t>
      </w: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/1 </w:t>
      </w:r>
    </w:p>
    <w:p>
      <w:pPr>
        <w:pStyle w:val="Normal"/>
        <w:spacing w:lineRule="auto" w:line="240" w:before="0" w:after="240"/>
        <w:jc w:val="center"/>
        <w:textAlignment w:val="baseline"/>
        <w:rPr/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br/>
        <w:t xml:space="preserve">ПОРЯДОК ОРГАНИЗАЦИИ И ПРОВЕДЕНИЯ ОТКРЫТОГО ГОЛОСОВАНИЯ ПО ОБЩЕСТВЕННЫМ ТЕРРИТОРИЯМ </w:t>
      </w:r>
      <w:r>
        <w:rPr>
          <w:rFonts w:eastAsia="Times New Roman" w:cs="Times New Roman"/>
          <w:b/>
          <w:bCs/>
          <w:color w:val="444444"/>
          <w:sz w:val="24"/>
          <w:szCs w:val="24"/>
          <w:lang w:val="ru-RU" w:eastAsia="ru-RU"/>
        </w:rPr>
        <w:t>СЕЛЬСКОГО ПОСЕЛЕНИЯ МУСОРКА</w:t>
      </w: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, ПОДЛЕЖАЩИМ В ПЕРВООЧЕРЕДНОМ ПОРЯДКЕ БЛАГОУСТРОЙСТВУ В 2019 - 2024 ГГ.</w:t>
      </w:r>
    </w:p>
    <w:p>
      <w:pPr>
        <w:pStyle w:val="Normal"/>
        <w:spacing w:lineRule="auto" w:line="240" w:before="0" w:after="0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1. Голосование по проектам благоустройства общественных территорий муниципального сельское поселение Мусорка (далее - рейтинговое голосование) проводится в целях определения общественных территорий, подлежащих в первоочередном порядке благоустройству в 2019 - 2024 гг.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2. Не позднее чем за два рабочих дня до начала рейтингового голосования администрация сельского поселения Мусорка организует размещение на официальном сайте администрации Мусорка (</w:t>
      </w:r>
      <w:r>
        <w:rPr>
          <w:rFonts w:cs="Times New Roman"/>
          <w:sz w:val="24"/>
          <w:szCs w:val="24"/>
          <w:lang w:val="en-US"/>
        </w:rPr>
        <w:t>http</w:t>
      </w:r>
      <w:r>
        <w:rPr>
          <w:rFonts w:cs="Times New Roman"/>
          <w:sz w:val="24"/>
          <w:szCs w:val="24"/>
        </w:rPr>
        <w:t>: //</w:t>
      </w:r>
      <w:r>
        <w:rPr>
          <w:rFonts w:cs="Times New Roman"/>
          <w:sz w:val="24"/>
          <w:szCs w:val="24"/>
          <w:lang w:val="en-US"/>
        </w:rPr>
        <w:t>www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musorka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stavrsp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ru</w:t>
      </w:r>
      <w:r>
        <w:rPr>
          <w:rFonts w:cs="Times New Roman"/>
          <w:sz w:val="24"/>
          <w:szCs w:val="24"/>
        </w:rPr>
        <w:t>.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) в информационно-телекоммуникационной сети "Интернет" следующей информации: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1) дата и время проведения рейтингового голосования;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2) перечень общественных территорий, представленных на рейтинговое голосование;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3) форма рейтингового голосования;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4) порядок определения победителя по итогам рейтингового голосования;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5) иные сведения, необходимые для проведения рейтингового голосования.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3. Проведение рейтингового голосования организует и обеспечивает общественная муниципальная комиссия по обеспечению реализации приоритетного проекта "Формирование комфортной городской среды" на территории сельского поселения Мусорка в период 2019 - 2024 годы (далее - общественная муниципальная комиссия).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4. Рейтинговое голосование по общественным территориям проводится по следующим формам голосования, выбранным общественной муниципальной комиссией: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- онлайн-голосование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- анкетирование (форма бюллетеня в приложении N 1 к Порядку)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- интервью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- опросы (на официальных сайтах, в социальных сетях, региональных и муниципальных средствах массовой информации, печатных, эфирных и интернет-изданиях)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- публичные мероприятия (встречи, собрания, слушания и пр.)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- и другие формы участия граждан.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5. Агитационный период начинается со дня опубликования в средствах массовой информации о начале рейтингового голосования. Граждане и организации вправе самостоятельно проводить агитацию в поддержку общественной территории, определяя ее содержание, формы и методы, в том числе с учетом рекомендаций администрации сельского поселения Мусорка.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6. В течение двух рабочих дней со дня окончания рейтингового голосования общественная муниципальная комиссия приступает к подсчету голосов участников голосования. Фиксируется общее количество участников, принявших участие в рейтинговом голосовании. При подсчете голосов данные, содержащиеся в бюллетенях,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7. Недействительные бюллетени при подсчете голосов не учитываются. Недействительными считаются: бюллетень для голосования, в котором знаки проставлены более чем в одном квадрате; бюллетень для голосования, в котором знак не проставлен ни в одном из квадратов; бюллетень для голосования, в котором не указаны инициалы голосовавшего и подпись. Недействительные бюллетени подсчитываются и суммируются отдельно.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8. При равенстве количества голосов, отданных участниками рейтингового голосования за две или несколько общественных территорий, приоритет отдается общественной территории, заявка на включение которой поступила раньше.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9. Победителями (победителем) признаются общественные территории, набравшие наибольшее количество голосов. Их количество определяется исходя из лимита средств, утвержденных на реализацию приоритетного проекта "Формирование комфортной городской среды".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10. На заседании общественной муниципальной комиссии принимается решение об утверждении итогового протокола о результатах рейтингового голосования в соответствии с формой (приложение N 2 к Порядку).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11. Итоговый протокол о результатах рейтингового голосования размещается в срок не позднее 3 рабочих дней со дня проведения заседания Комиссии в информационно-телекоммуникационной сети "Интернет" на официальном сайте администрации Мусорка (</w:t>
      </w:r>
      <w:r>
        <w:rPr>
          <w:rFonts w:cs="Times New Roman"/>
          <w:sz w:val="24"/>
          <w:szCs w:val="24"/>
          <w:lang w:val="en-US"/>
        </w:rPr>
        <w:t>http</w:t>
      </w:r>
      <w:r>
        <w:rPr>
          <w:rFonts w:cs="Times New Roman"/>
          <w:sz w:val="24"/>
          <w:szCs w:val="24"/>
        </w:rPr>
        <w:t>: //</w:t>
      </w:r>
      <w:r>
        <w:rPr>
          <w:rFonts w:cs="Times New Roman"/>
          <w:sz w:val="24"/>
          <w:szCs w:val="24"/>
          <w:lang w:val="en-US"/>
        </w:rPr>
        <w:t>www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musorka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stavrsp</w:t>
      </w:r>
      <w:r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  <w:lang w:val="en-US"/>
        </w:rPr>
        <w:t>ru</w:t>
      </w:r>
      <w:r>
        <w:rPr>
          <w:rFonts w:cs="Times New Roman"/>
          <w:sz w:val="24"/>
          <w:szCs w:val="24"/>
        </w:rPr>
        <w:t>.</w:t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)</w:t>
      </w:r>
    </w:p>
    <w:p>
      <w:pPr>
        <w:pStyle w:val="Normal"/>
        <w:spacing w:lineRule="auto" w:line="240" w:before="0" w:after="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12. Документация, связанная с проведением рейтингового голосования, в том числе списки граждан, принявших участие в голосовании, бюллетени, итоговый протокол, в течение одного года хранятся в администрации сельского поселения Мусорка, а затем уничтожаются.</w:t>
        <w:br/>
      </w:r>
    </w:p>
    <w:p>
      <w:pPr>
        <w:pStyle w:val="Normal"/>
        <w:spacing w:lineRule="auto" w:line="240" w:before="0" w:after="0"/>
        <w:ind w:firstLine="480"/>
        <w:textAlignment w:val="baseline"/>
        <w:rPr/>
      </w:pPr>
      <w:r>
        <w:rPr>
          <w:rFonts w:eastAsia="Times New Roman" w:cs="Times New Roman"/>
          <w:color w:val="444444"/>
          <w:sz w:val="24"/>
          <w:szCs w:val="24"/>
          <w:lang w:eastAsia="ru-RU"/>
        </w:rPr>
        <w:t>13. Обращения, связанные с проведением рейтингового голосования, подаются в администрацию Мусорка и рассматриваются в порядке, предусмотренном </w:t>
      </w:r>
      <w:r>
        <w:fldChar w:fldCharType="begin"/>
      </w:r>
      <w:r>
        <w:rPr>
          <w:sz w:val="24"/>
          <w:u w:val="single"/>
          <w:szCs w:val="24"/>
          <w:rFonts w:eastAsia="Times New Roman" w:cs="Times New Roman"/>
          <w:color w:val="3451A0"/>
          <w:lang w:eastAsia="ru-RU"/>
        </w:rPr>
        <w:instrText xml:space="preserve"> HYPERLINK "https://docs.cntd.ru/document/901978846" \l "7D20K3"</w:instrText>
      </w:r>
      <w:r>
        <w:rPr>
          <w:sz w:val="24"/>
          <w:u w:val="single"/>
          <w:szCs w:val="24"/>
          <w:rFonts w:eastAsia="Times New Roman" w:cs="Times New Roman"/>
          <w:color w:val="3451A0"/>
          <w:lang w:eastAsia="ru-RU"/>
        </w:rPr>
        <w:fldChar w:fldCharType="separate"/>
      </w:r>
      <w:r>
        <w:rPr>
          <w:rFonts w:eastAsia="Times New Roman" w:cs="Times New Roman"/>
          <w:color w:val="3451A0"/>
          <w:sz w:val="24"/>
          <w:szCs w:val="24"/>
          <w:u w:val="single"/>
          <w:lang w:eastAsia="ru-RU"/>
        </w:rPr>
        <w:t>Федеральным законом от 02.05.2006 N 59-ФЗ "О порядке рассмотрения обращений граждан Российской Федерации"</w:t>
      </w:r>
      <w:r>
        <w:rPr>
          <w:sz w:val="24"/>
          <w:u w:val="single"/>
          <w:szCs w:val="24"/>
          <w:rFonts w:eastAsia="Times New Roman" w:cs="Times New Roman"/>
          <w:color w:val="3451A0"/>
          <w:lang w:eastAsia="ru-RU"/>
        </w:rPr>
        <w:fldChar w:fldCharType="end"/>
      </w:r>
      <w:r>
        <w:rPr>
          <w:rFonts w:eastAsia="Times New Roman" w:cs="Times New Roman"/>
          <w:color w:val="444444"/>
          <w:sz w:val="24"/>
          <w:szCs w:val="24"/>
          <w:lang w:eastAsia="ru-RU"/>
        </w:rPr>
        <w:t>.</w:t>
        <w:br/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/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br/>
        <w:t>Приложение N 1</w:t>
        <w:br/>
        <w:t>к Порядку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БЮЛЛЕТЕНЬ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для рейтингового голосования по выбору общественных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территорий, подлежащих включению в первоочередном порядке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в проект "Формирование комфортной городской среды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на 2019- 2024 годы на территории сельского поселения  Мусорка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ФИО ______________________________           подпись __________________</w:t>
      </w:r>
    </w:p>
    <w:p>
      <w:pPr>
        <w:pStyle w:val="Normal"/>
        <w:spacing w:lineRule="auto" w:line="240" w:before="0" w:after="0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РАЗЪЯСНЕНИЕ О ПОРЯДКЕ ЗАПОЛНЕНИЯ ДОКУМЕНТА О ГОЛОСОВАНИИ         </w:t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Поставьте любой знак в пустом квадрате  справа  от  наименования  проекта благоустройства.  Выбрать  можно  только  один   проект.   Документ   для голосования, в котором знаки проставлены более чем в одном квадрате, либо  документ для голосования, в котором знак не  проставлен  ни  в  одном  из квадратов, либо документ для голосования, в котором не  указаны  инициалы</w:t>
      </w:r>
    </w:p>
    <w:p>
      <w:pPr>
        <w:pStyle w:val="Normal"/>
        <w:tabs>
          <w:tab w:val="clear" w:pos="708"/>
          <w:tab w:val="left" w:pos="7230" w:leader="none"/>
        </w:tabs>
        <w:spacing w:lineRule="auto" w:line="240" w:before="0" w:after="0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голосовавшего и подпись - считаются недействительными.                  </w:t>
      </w:r>
    </w:p>
    <w:p>
      <w:pPr>
        <w:pStyle w:val="Unformattext"/>
        <w:spacing w:beforeAutospacing="0" w:before="0" w:afterAutospacing="0" w:after="0"/>
        <w:jc w:val="both"/>
        <w:textAlignment w:val="baseline"/>
        <w:rPr>
          <w:b/>
          <w:b/>
          <w:bCs/>
          <w:color w:val="444444"/>
        </w:rPr>
      </w:pPr>
      <w:r>
        <w:rPr>
          <w:b/>
          <w:bCs/>
          <w:color w:val="444444"/>
        </w:rPr>
      </w:r>
    </w:p>
    <w:p>
      <w:pPr>
        <w:pStyle w:val="Unformattext"/>
        <w:spacing w:beforeAutospacing="0" w:before="0" w:afterAutospacing="0" w:after="0"/>
        <w:jc w:val="both"/>
        <w:textAlignment w:val="baseline"/>
        <w:rPr>
          <w:b/>
          <w:b/>
          <w:bCs/>
          <w:color w:val="444444"/>
        </w:rPr>
      </w:pPr>
      <w:r>
        <w:rPr>
          <w:b/>
          <w:bCs/>
          <w:color w:val="444444"/>
        </w:rPr>
      </w:r>
    </w:p>
    <w:tbl>
      <w:tblPr>
        <w:tblpPr w:bottomFromText="0" w:horzAnchor="margin" w:leftFromText="180" w:rightFromText="180" w:tblpX="0" w:tblpY="-46" w:topFromText="0" w:vertAnchor="text"/>
        <w:tblW w:w="916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490"/>
        <w:gridCol w:w="3357"/>
        <w:gridCol w:w="3319"/>
      </w:tblGrid>
      <w:tr>
        <w:trPr>
          <w:trHeight w:val="1320" w:hRule="atLeast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before="9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проекта  благоустройства общественной территории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before="9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Краткое описание проекта благоустройства общественной территории</w:t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before="9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320" w:hRule="atLeast"/>
        </w:trPr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before="9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before="9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widowControl w:val="false"/>
              <w:spacing w:before="9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Unformattext"/>
        <w:spacing w:beforeAutospacing="0" w:before="0" w:afterAutospacing="0" w:after="0"/>
        <w:jc w:val="both"/>
        <w:textAlignment w:val="baseline"/>
        <w:rPr/>
      </w:pPr>
      <w:r>
        <w:rPr>
          <w:color w:val="444444"/>
          <w:spacing w:val="-18"/>
        </w:rPr>
        <w:t>Заполняя данную анкету, подтверждаю, что мой возраст более 14 лет и даю согласие  на  обработку моих персональных данных (ФИО) администрацией сельского поселения Мусорка  в  целях  подсчета  итогов  рейтингового  голосования в рамках  реализации  приоритетного проекта "Формирование комфортной городской среды" без последующей передачи третьим сторонам.</w:t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/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>
          <w:rFonts w:eastAsia="Times New Roman" w:cs="Times New Roman"/>
          <w:b/>
          <w:b/>
          <w:bCs/>
          <w:color w:val="444444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2"/>
        <w:rPr/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Приложение N 2</w:t>
        <w:br/>
        <w:t>к Порядку</w:t>
      </w:r>
    </w:p>
    <w:p>
      <w:pPr>
        <w:pStyle w:val="Normal"/>
        <w:spacing w:lineRule="auto" w:line="240" w:before="0" w:after="240"/>
        <w:jc w:val="center"/>
        <w:textAlignment w:val="baseline"/>
        <w:rPr/>
      </w:pPr>
      <w:r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br/>
        <w:t>ФОРМА ИТОГОВОГО ПРОТОКОЛА ОБЩЕСТВЕННОЙ КОМИССИИ ОБ ИТОГАХ РЕЙТИНГОВОГО ГОЛОСОВАНИЯ ПО ПРОЕКТАМ БЛАГОУСТРОЙСТВА ОБЩЕСТВЕННЫХ ТЕРРИТОРИЙ СЕЛЬСКОГО ПОСЕЛЕНИЯ МУСОРКА, ПОДЛЕЖАЩИХ В ПЕРВООЧЕРЕДНОМ ПОРЯДКЕ В 2019 - 2024 ГГ.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ИТОГОВЫЙ ПРОТОКОЛ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Общественной комиссии Мусорка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по обеспечению реализации приоритетного проекта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"Формирование комфортной городской среды"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на территории  сельского поселения Мусорка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об итогах рейтингового голосования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"___" _________ 20__ года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1. Число бюллетеней, содержащихся                    цифрами   прописью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в ящиках для голосования, из них: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1.1. Число недействительных                          цифрами   прописью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бюллетеней для голосования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1.2. Число действительных                            цифрами   прописью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бюллетеней для голосования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2. Количество голосов онлайн-голосования             цифрами   прописью 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3. Наименование общественных территорий, количество голосов:</w:t>
      </w:r>
    </w:p>
    <w:tbl>
      <w:tblPr>
        <w:tblW w:w="9354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22"/>
        <w:gridCol w:w="2014"/>
        <w:gridCol w:w="3229"/>
        <w:gridCol w:w="2012"/>
        <w:gridCol w:w="1477"/>
      </w:tblGrid>
      <w:tr>
        <w:trPr>
          <w:trHeight w:val="15" w:hRule="exact"/>
        </w:trPr>
        <w:tc>
          <w:tcPr>
            <w:tcW w:w="62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color w:val="444444"/>
                <w:spacing w:val="-18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444444"/>
                <w:spacing w:val="-18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общественной территории</w:t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голосов согласно бюллетеням, содержащихся в ящиках для голосования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голосов согласно онлайн-голосованию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aseline"/>
              <w:rPr/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3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Председатель                              ___________ _________________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(ФИО)       (подпись)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Секретарь                                 ___________ _________________</w:t>
      </w:r>
    </w:p>
    <w:p>
      <w:pPr>
        <w:pStyle w:val="Normal"/>
        <w:spacing w:lineRule="auto" w:line="240" w:before="0" w:after="0"/>
        <w:jc w:val="left"/>
        <w:textAlignment w:val="baseline"/>
        <w:rPr/>
      </w:pP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</w:t>
      </w:r>
      <w:r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(ФИО)       (подпись)</w:t>
      </w:r>
    </w:p>
    <w:p>
      <w:pPr>
        <w:pStyle w:val="Normal"/>
        <w:spacing w:before="0" w:after="0"/>
        <w:ind w:firstLine="709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Microsoft Sans Serif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6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2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15b7"/>
    <w:pPr>
      <w:widowControl/>
      <w:suppressAutoHyphens w:val="true"/>
      <w:bidi w:val="0"/>
      <w:spacing w:lineRule="auto" w:line="276" w:before="0" w:after="200"/>
      <w:jc w:val="both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  <w14:ligatures w14:val="none"/>
    </w:rPr>
  </w:style>
  <w:style w:type="paragraph" w:styleId="1">
    <w:name w:val="Heading 1"/>
    <w:basedOn w:val="Normal"/>
    <w:next w:val="Normal"/>
    <w:link w:val="11"/>
    <w:uiPriority w:val="9"/>
    <w:qFormat/>
    <w:rsid w:val="002529e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32"/>
      <w:szCs w:val="32"/>
    </w:rPr>
  </w:style>
  <w:style w:type="paragraph" w:styleId="2">
    <w:name w:val="Heading 2"/>
    <w:basedOn w:val="Normal"/>
    <w:link w:val="21"/>
    <w:uiPriority w:val="9"/>
    <w:qFormat/>
    <w:rsid w:val="00fd3b62"/>
    <w:pPr>
      <w:spacing w:lineRule="auto" w:line="240" w:beforeAutospacing="1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Normal"/>
    <w:link w:val="31"/>
    <w:uiPriority w:val="9"/>
    <w:qFormat/>
    <w:rsid w:val="00fd3b62"/>
    <w:pPr>
      <w:spacing w:lineRule="auto" w:line="240" w:beforeAutospacing="1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qFormat/>
    <w:rsid w:val="00fd3b62"/>
    <w:rPr>
      <w:rFonts w:ascii="Times New Roman" w:hAnsi="Times New Roman"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31" w:customStyle="1">
    <w:name w:val="Заголовок 3 Знак"/>
    <w:basedOn w:val="DefaultParagraphFont"/>
    <w:uiPriority w:val="9"/>
    <w:qFormat/>
    <w:rsid w:val="00fd3b62"/>
    <w:rPr>
      <w:rFonts w:ascii="Times New Roman" w:hAnsi="Times New Roman" w:eastAsia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Style11">
    <w:name w:val="Интернет-ссылка"/>
    <w:basedOn w:val="DefaultParagraphFont"/>
    <w:uiPriority w:val="99"/>
    <w:semiHidden/>
    <w:unhideWhenUsed/>
    <w:rsid w:val="00fd3b62"/>
    <w:rPr>
      <w:color w:val="0000FF"/>
      <w:u w:val="single"/>
    </w:rPr>
  </w:style>
  <w:style w:type="character" w:styleId="11" w:customStyle="1">
    <w:name w:val="Заголовок 1 Знак"/>
    <w:basedOn w:val="DefaultParagraphFont"/>
    <w:uiPriority w:val="9"/>
    <w:qFormat/>
    <w:rsid w:val="002529e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kern w:val="0"/>
      <w:sz w:val="32"/>
      <w:szCs w:val="32"/>
      <w14:ligatures w14:val="none"/>
    </w:rPr>
  </w:style>
  <w:style w:type="character" w:styleId="FontStyle38" w:customStyle="1">
    <w:name w:val="Font Style38"/>
    <w:uiPriority w:val="99"/>
    <w:qFormat/>
    <w:rsid w:val="00693b92"/>
    <w:rPr>
      <w:rFonts w:ascii="Times New Roman" w:hAnsi="Times New Roman" w:cs="Times New Roman"/>
      <w:sz w:val="22"/>
      <w:szCs w:val="22"/>
    </w:rPr>
  </w:style>
  <w:style w:type="character" w:styleId="Style12" w:customStyle="1">
    <w:name w:val="Основной текст Знак"/>
    <w:basedOn w:val="DefaultParagraphFont"/>
    <w:uiPriority w:val="1"/>
    <w:qFormat/>
    <w:rsid w:val="00942d34"/>
    <w:rPr>
      <w:rFonts w:ascii="Microsoft Sans Serif" w:hAnsi="Microsoft Sans Serif" w:eastAsia="Microsoft Sans Serif" w:cs="Microsoft Sans Serif"/>
      <w:kern w:val="0"/>
      <w:sz w:val="16"/>
      <w:szCs w:val="16"/>
      <w14:ligatures w14:val="none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link w:val="Style12"/>
    <w:uiPriority w:val="1"/>
    <w:qFormat/>
    <w:rsid w:val="00942d34"/>
    <w:pPr>
      <w:widowControl w:val="false"/>
      <w:spacing w:lineRule="auto" w:line="240" w:before="0" w:after="0"/>
      <w:jc w:val="left"/>
    </w:pPr>
    <w:rPr>
      <w:rFonts w:ascii="Microsoft Sans Serif" w:hAnsi="Microsoft Sans Serif" w:eastAsia="Microsoft Sans Serif" w:cs="Microsoft Sans Serif"/>
      <w:sz w:val="16"/>
      <w:szCs w:val="16"/>
    </w:rPr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Formattext" w:customStyle="1">
    <w:name w:val="formattext"/>
    <w:basedOn w:val="Normal"/>
    <w:qFormat/>
    <w:rsid w:val="00fd3b62"/>
    <w:pPr>
      <w:spacing w:lineRule="auto" w:line="240"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Headertext" w:customStyle="1">
    <w:name w:val="headertext"/>
    <w:basedOn w:val="Normal"/>
    <w:qFormat/>
    <w:rsid w:val="00fd3b62"/>
    <w:pPr>
      <w:spacing w:lineRule="auto" w:line="240"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Unformattext" w:customStyle="1">
    <w:name w:val="unformattext"/>
    <w:basedOn w:val="Normal"/>
    <w:qFormat/>
    <w:rsid w:val="00fd3b62"/>
    <w:pPr>
      <w:spacing w:lineRule="auto" w:line="240"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uiPriority w:val="99"/>
    <w:qFormat/>
    <w:rsid w:val="002529e6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  <w14:ligatures w14:val="none"/>
    </w:rPr>
  </w:style>
  <w:style w:type="paragraph" w:styleId="NoSpacing">
    <w:name w:val="No Spacing"/>
    <w:uiPriority w:val="1"/>
    <w:qFormat/>
    <w:rsid w:val="002529e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  <w14:ligatures w14:val="none"/>
    </w:rPr>
  </w:style>
  <w:style w:type="paragraph" w:styleId="ListParagraph">
    <w:name w:val="List Paragraph"/>
    <w:basedOn w:val="Normal"/>
    <w:uiPriority w:val="1"/>
    <w:qFormat/>
    <w:rsid w:val="00693b92"/>
    <w:pPr>
      <w:widowControl w:val="false"/>
      <w:spacing w:lineRule="auto" w:line="240" w:before="0" w:after="0"/>
      <w:ind w:left="181" w:firstLine="540"/>
      <w:jc w:val="left"/>
    </w:pPr>
    <w:rPr>
      <w:rFonts w:ascii="Microsoft Sans Serif" w:hAnsi="Microsoft Sans Serif" w:eastAsia="Microsoft Sans Serif" w:cs="Microsoft Sans Serif"/>
      <w:sz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LibreOffice/7.3.0.3$Windows_x86 LibreOffice_project/0f246aa12d0eee4a0f7adcefbf7c878fc2238db3</Application>
  <AppVersion>15.0000</AppVersion>
  <Pages>6</Pages>
  <Words>962</Words>
  <Characters>7169</Characters>
  <CharactersWithSpaces>8861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2023-08-03T07:20:00Z</dcterms:created>
  <dc:creator>user</dc:creator>
  <dc:description/>
  <dc:language>ru-RU</dc:language>
  <cp:lastModifiedBy/>
  <cp:lastPrinted>2023-11-14T14:40:58Z</cp:lastPrinted>
  <dcterms:modified xsi:type="dcterms:W3CDTF">2023-11-14T14:41:57Z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