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1"/>
        <w:numPr>
          <w:ilvl w:val="0"/>
          <w:numId w:val="1"/>
        </w:numPr>
        <w:ind w:left="5400" w:hanging="5684"/>
        <w:rPr>
          <w:lang w:val="ru-RU" w:eastAsia="ru-RU"/>
        </w:rPr>
      </w:pPr>
      <w:r>
        <w:drawing>
          <wp:anchor behindDoc="0" distT="0" distB="0" distL="114935" distR="114935" simplePos="0" locked="0" layoutInCell="0" allowOverlap="1" relativeHeight="2">
            <wp:simplePos x="0" y="0"/>
            <wp:positionH relativeFrom="column">
              <wp:posOffset>2286000</wp:posOffset>
            </wp:positionH>
            <wp:positionV relativeFrom="paragraph">
              <wp:posOffset>635</wp:posOffset>
            </wp:positionV>
            <wp:extent cx="1181100" cy="1019175"/>
            <wp:effectExtent l="0" t="0" r="0" b="0"/>
            <wp:wrapSquare wrapText="left"/>
            <wp:docPr id="1" name="Рисунок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
                    <pic:cNvPicPr>
                      <a:picLocks noChangeAspect="1" noChangeArrowheads="1"/>
                    </pic:cNvPicPr>
                  </pic:nvPicPr>
                  <pic:blipFill>
                    <a:blip r:embed="rId2"/>
                    <a:srcRect l="-85" t="-69" r="-85" b="-69"/>
                    <a:stretch>
                      <a:fillRect/>
                    </a:stretch>
                  </pic:blipFill>
                  <pic:spPr bwMode="auto">
                    <a:xfrm>
                      <a:off x="0" y="0"/>
                      <a:ext cx="1181100" cy="1019175"/>
                    </a:xfrm>
                    <a:prstGeom prst="rect">
                      <a:avLst/>
                    </a:prstGeom>
                  </pic:spPr>
                </pic:pic>
              </a:graphicData>
            </a:graphic>
          </wp:anchor>
        </w:drawing>
      </w:r>
      <w:r>
        <w:rPr>
          <w:lang w:val="ru-RU" w:eastAsia="ru-RU"/>
        </w:rPr>
        <w:br/>
      </w:r>
    </w:p>
    <w:p>
      <w:pPr>
        <w:pStyle w:val="Normal"/>
        <w:jc w:val="center"/>
        <w:rPr/>
      </w:pPr>
      <w:r>
        <w:rPr/>
        <w:t>Российская Федерация</w:t>
      </w:r>
    </w:p>
    <w:p>
      <w:pPr>
        <w:pStyle w:val="Normal"/>
        <w:jc w:val="center"/>
        <w:rPr/>
      </w:pPr>
      <w:r>
        <w:rPr/>
        <w:t>Самарская область</w:t>
      </w:r>
    </w:p>
    <w:p>
      <w:pPr>
        <w:pStyle w:val="ConsPlusTitle"/>
        <w:widowControl/>
        <w:numPr>
          <w:ilvl w:val="0"/>
          <w:numId w:val="0"/>
        </w:numPr>
        <w:spacing w:lineRule="auto" w:line="360"/>
        <w:ind w:left="0" w:hanging="0"/>
        <w:jc w:val="center"/>
        <w:outlineLvl w:val="0"/>
        <w:rPr>
          <w:rFonts w:ascii="Times New Roman" w:hAnsi="Times New Roman" w:cs="Times New Roman"/>
          <w:b w:val="false"/>
          <w:b w:val="false"/>
          <w:bCs w:val="false"/>
        </w:rPr>
      </w:pPr>
      <w:r>
        <w:rPr>
          <w:rFonts w:cs="Times New Roman" w:ascii="Times New Roman" w:hAnsi="Times New Roman"/>
        </w:rPr>
        <w:t xml:space="preserve"> </w:t>
      </w:r>
      <w:r>
        <w:rPr>
          <w:rFonts w:cs="Times New Roman" w:ascii="Times New Roman" w:hAnsi="Times New Roman"/>
        </w:rPr>
        <w:t>АДМИНИСТРАЦИЯ СЕЛЬСКОГО ПОСЕЛЕНИЯ МУСОРКА</w:t>
      </w:r>
    </w:p>
    <w:p>
      <w:pPr>
        <w:pStyle w:val="ConsPlusTitle"/>
        <w:widowControl/>
        <w:numPr>
          <w:ilvl w:val="0"/>
          <w:numId w:val="0"/>
        </w:numPr>
        <w:spacing w:lineRule="auto" w:line="360"/>
        <w:ind w:left="0" w:hanging="0"/>
        <w:jc w:val="center"/>
        <w:outlineLvl w:val="0"/>
        <w:rPr>
          <w:rFonts w:ascii="Times New Roman" w:hAnsi="Times New Roman" w:cs="Times New Roman"/>
        </w:rPr>
      </w:pPr>
      <w:r>
        <w:rPr>
          <w:rFonts w:cs="Times New Roman" w:ascii="Times New Roman" w:hAnsi="Times New Roman"/>
        </w:rPr>
        <w:t>МУНИЦИПАЛЬНОГО РАЙОНА СТАВРОПОЛЬСКИЙ</w:t>
      </w:r>
    </w:p>
    <w:p>
      <w:pPr>
        <w:pStyle w:val="ConsPlusTitle"/>
        <w:widowControl/>
        <w:spacing w:lineRule="auto" w:line="360"/>
        <w:jc w:val="center"/>
        <w:rPr>
          <w:rFonts w:ascii="Times New Roman" w:hAnsi="Times New Roman" w:cs="Times New Roman"/>
        </w:rPr>
      </w:pPr>
      <w:r>
        <w:rPr>
          <w:rFonts w:cs="Times New Roman" w:ascii="Times New Roman" w:hAnsi="Times New Roman"/>
        </w:rPr>
        <w:t>САМАРСКОЙ ОБЛАСТИ</w:t>
      </w:r>
    </w:p>
    <w:p>
      <w:pPr>
        <w:pStyle w:val="ConsPlusTitle"/>
        <w:widowControl/>
        <w:spacing w:lineRule="auto" w:line="360"/>
        <w:jc w:val="center"/>
        <w:rPr>
          <w:rFonts w:ascii="Times New Roman" w:hAnsi="Times New Roman" w:cs="Times New Roman"/>
        </w:rPr>
      </w:pPr>
      <w:r>
        <w:rPr>
          <w:rFonts w:cs="Times New Roman" w:ascii="Times New Roman" w:hAnsi="Times New Roman"/>
        </w:rPr>
      </w:r>
    </w:p>
    <w:p>
      <w:pPr>
        <w:pStyle w:val="Normal"/>
        <w:jc w:val="center"/>
        <w:rPr>
          <w:b/>
          <w:b/>
          <w:bCs/>
          <w:sz w:val="36"/>
          <w:szCs w:val="36"/>
        </w:rPr>
      </w:pPr>
      <w:r>
        <w:rPr>
          <w:b/>
          <w:bCs/>
          <w:sz w:val="36"/>
          <w:szCs w:val="36"/>
        </w:rPr>
        <w:t>ПОСТАНОВЛЕНИЕ</w:t>
      </w:r>
    </w:p>
    <w:p>
      <w:pPr>
        <w:pStyle w:val="Normal"/>
        <w:rPr/>
      </w:pPr>
      <w:r>
        <w:rPr>
          <w:b/>
          <w:bCs/>
          <w:sz w:val="28"/>
          <w:szCs w:val="28"/>
        </w:rPr>
        <w:t>31</w:t>
      </w:r>
      <w:r>
        <w:rPr>
          <w:b/>
          <w:bCs/>
          <w:sz w:val="28"/>
          <w:szCs w:val="28"/>
        </w:rPr>
        <w:t>.0</w:t>
      </w:r>
      <w:r>
        <w:rPr>
          <w:b/>
          <w:bCs/>
          <w:sz w:val="28"/>
          <w:szCs w:val="28"/>
        </w:rPr>
        <w:t>1</w:t>
      </w:r>
      <w:r>
        <w:rPr>
          <w:b/>
          <w:bCs/>
          <w:sz w:val="28"/>
          <w:szCs w:val="28"/>
        </w:rPr>
        <w:t>.202</w:t>
      </w:r>
      <w:r>
        <w:rPr>
          <w:b/>
          <w:bCs/>
          <w:sz w:val="28"/>
          <w:szCs w:val="28"/>
        </w:rPr>
        <w:t xml:space="preserve">4 </w:t>
      </w:r>
      <w:r>
        <w:rPr>
          <w:b/>
          <w:bCs/>
          <w:sz w:val="28"/>
          <w:szCs w:val="28"/>
        </w:rPr>
        <w:t xml:space="preserve">г                                                                                              </w:t>
      </w:r>
      <w:r>
        <w:rPr>
          <w:b/>
          <w:bCs/>
          <w:sz w:val="24"/>
          <w:szCs w:val="24"/>
        </w:rPr>
        <w:t xml:space="preserve">№ </w:t>
      </w:r>
      <w:r>
        <w:rPr>
          <w:b/>
          <w:bCs/>
          <w:sz w:val="24"/>
          <w:szCs w:val="24"/>
        </w:rPr>
        <w:t>10</w:t>
      </w:r>
    </w:p>
    <w:p>
      <w:pPr>
        <w:pStyle w:val="Normal"/>
        <w:jc w:val="center"/>
        <w:rPr/>
      </w:pPr>
      <w:r>
        <w:rPr>
          <w:rFonts w:cs="Times New Roman" w:ascii="Times New Roman" w:hAnsi="Times New Roman"/>
          <w:spacing w:val="-3"/>
          <w:sz w:val="28"/>
          <w:szCs w:val="28"/>
        </w:rPr>
        <w:t xml:space="preserve">О внесении изменений в Постановление Администрации сельского поселения Мусорка муниципального района Ставропольский Самарской области от </w:t>
      </w:r>
      <w:r>
        <w:rPr>
          <w:rFonts w:cs="Times New Roman" w:ascii="Times New Roman" w:hAnsi="Times New Roman"/>
          <w:spacing w:val="-3"/>
          <w:sz w:val="28"/>
          <w:szCs w:val="28"/>
        </w:rPr>
        <w:t>04</w:t>
      </w:r>
      <w:r>
        <w:rPr>
          <w:rFonts w:cs="Times New Roman" w:ascii="Times New Roman" w:hAnsi="Times New Roman"/>
          <w:spacing w:val="-3"/>
          <w:sz w:val="28"/>
          <w:szCs w:val="28"/>
        </w:rPr>
        <w:t>.0</w:t>
      </w:r>
      <w:r>
        <w:rPr>
          <w:rFonts w:cs="Times New Roman" w:ascii="Times New Roman" w:hAnsi="Times New Roman"/>
          <w:spacing w:val="-3"/>
          <w:sz w:val="28"/>
          <w:szCs w:val="28"/>
        </w:rPr>
        <w:t>9</w:t>
      </w:r>
      <w:r>
        <w:rPr>
          <w:rFonts w:cs="Times New Roman" w:ascii="Times New Roman" w:hAnsi="Times New Roman"/>
          <w:spacing w:val="-3"/>
          <w:sz w:val="28"/>
          <w:szCs w:val="28"/>
        </w:rPr>
        <w:t>.2023 г №3</w:t>
      </w:r>
      <w:r>
        <w:rPr>
          <w:rFonts w:cs="Times New Roman" w:ascii="Times New Roman" w:hAnsi="Times New Roman"/>
          <w:spacing w:val="-3"/>
          <w:sz w:val="28"/>
          <w:szCs w:val="28"/>
        </w:rPr>
        <w:t>9</w:t>
      </w:r>
      <w:r>
        <w:rPr>
          <w:rFonts w:cs="Times New Roman" w:ascii="Times New Roman" w:hAnsi="Times New Roman"/>
          <w:spacing w:val="-3"/>
          <w:sz w:val="28"/>
          <w:szCs w:val="28"/>
        </w:rPr>
        <w:t xml:space="preserve">/1 « </w:t>
      </w:r>
      <w:r>
        <w:rPr>
          <w:rFonts w:cs="Times New Roman" w:ascii="Times New Roman" w:hAnsi="Times New Roman"/>
          <w:sz w:val="28"/>
          <w:szCs w:val="28"/>
        </w:rPr>
        <w:t>О создании приёмочной комиссии администрации сельского поселения Мусорка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Мусорка муниципального района Ставропольский Самарской области»</w:t>
      </w:r>
    </w:p>
    <w:p>
      <w:pPr>
        <w:pStyle w:val="Normal"/>
        <w:spacing w:lineRule="auto" w:line="240" w:before="0" w:after="0"/>
        <w:jc w:val="center"/>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240" w:before="0" w:after="0"/>
        <w:jc w:val="both"/>
        <w:rPr/>
      </w:pPr>
      <w:r>
        <w:rPr>
          <w:rFonts w:cs="Times New Roman" w:ascii="Times New Roman" w:hAnsi="Times New Roman"/>
          <w:sz w:val="24"/>
          <w:szCs w:val="24"/>
        </w:rPr>
        <w:t xml:space="preserve">         </w:t>
      </w:r>
      <w:r>
        <w:rPr>
          <w:rFonts w:cs="Times New Roman" w:ascii="Times New Roman" w:hAnsi="Times New Roman"/>
          <w:sz w:val="24"/>
          <w:szCs w:val="24"/>
        </w:rPr>
        <w:t xml:space="preserve">В связи с кадровыми перестановками  внести в  постановление </w:t>
      </w:r>
      <w:r>
        <w:rPr>
          <w:rFonts w:cs="Times New Roman" w:ascii="Times New Roman" w:hAnsi="Times New Roman"/>
          <w:spacing w:val="-3"/>
          <w:sz w:val="24"/>
          <w:szCs w:val="24"/>
        </w:rPr>
        <w:t xml:space="preserve">Администрации сельского поселения Мусорка муниципального района Ставропольский Самарской области от </w:t>
      </w:r>
      <w:r>
        <w:rPr>
          <w:rFonts w:cs="Times New Roman" w:ascii="Times New Roman" w:hAnsi="Times New Roman"/>
          <w:spacing w:val="-3"/>
          <w:sz w:val="24"/>
          <w:szCs w:val="24"/>
        </w:rPr>
        <w:t>04</w:t>
      </w:r>
      <w:r>
        <w:rPr>
          <w:rFonts w:cs="Times New Roman" w:ascii="Times New Roman" w:hAnsi="Times New Roman"/>
          <w:spacing w:val="-3"/>
          <w:sz w:val="24"/>
          <w:szCs w:val="24"/>
        </w:rPr>
        <w:t>.0</w:t>
      </w:r>
      <w:r>
        <w:rPr>
          <w:rFonts w:cs="Times New Roman" w:ascii="Times New Roman" w:hAnsi="Times New Roman"/>
          <w:spacing w:val="-3"/>
          <w:sz w:val="24"/>
          <w:szCs w:val="24"/>
        </w:rPr>
        <w:t>9</w:t>
      </w:r>
      <w:r>
        <w:rPr>
          <w:rFonts w:cs="Times New Roman" w:ascii="Times New Roman" w:hAnsi="Times New Roman"/>
          <w:spacing w:val="-3"/>
          <w:sz w:val="24"/>
          <w:szCs w:val="24"/>
        </w:rPr>
        <w:t>.2023 г №3</w:t>
      </w:r>
      <w:r>
        <w:rPr>
          <w:rFonts w:cs="Times New Roman" w:ascii="Times New Roman" w:hAnsi="Times New Roman"/>
          <w:spacing w:val="-3"/>
          <w:sz w:val="24"/>
          <w:szCs w:val="24"/>
        </w:rPr>
        <w:t>9</w:t>
      </w:r>
      <w:r>
        <w:rPr>
          <w:rFonts w:cs="Times New Roman" w:ascii="Times New Roman" w:hAnsi="Times New Roman"/>
          <w:spacing w:val="-3"/>
          <w:sz w:val="24"/>
          <w:szCs w:val="24"/>
        </w:rPr>
        <w:t xml:space="preserve">/1 « </w:t>
      </w:r>
      <w:r>
        <w:rPr>
          <w:rFonts w:cs="Times New Roman" w:ascii="Times New Roman" w:hAnsi="Times New Roman"/>
          <w:sz w:val="24"/>
          <w:szCs w:val="24"/>
        </w:rPr>
        <w:t>О создании приёмочной комиссии администрации сельского поселения Мусорка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Мусорка муниципального района Ставропольский Самарской области» следующие изменения:</w:t>
      </w:r>
    </w:p>
    <w:p>
      <w:pPr>
        <w:pStyle w:val="Normal"/>
        <w:spacing w:lineRule="auto" w:line="240" w:before="0" w:after="0"/>
        <w:rPr>
          <w:rFonts w:ascii="Times New Roman" w:hAnsi="Times New Roman" w:cs="Times New Roman"/>
          <w:sz w:val="24"/>
          <w:szCs w:val="24"/>
        </w:rPr>
      </w:pPr>
      <w:r>
        <w:rPr>
          <w:rFonts w:cs="Times New Roman" w:ascii="Times New Roman" w:hAnsi="Times New Roman"/>
          <w:sz w:val="24"/>
          <w:szCs w:val="24"/>
        </w:rPr>
      </w:r>
    </w:p>
    <w:p>
      <w:pPr>
        <w:pStyle w:val="Normal"/>
        <w:numPr>
          <w:ilvl w:val="0"/>
          <w:numId w:val="2"/>
        </w:numPr>
        <w:spacing w:lineRule="auto" w:line="240" w:before="0" w:after="0"/>
        <w:rPr>
          <w:rFonts w:ascii="Times New Roman" w:hAnsi="Times New Roman" w:cs="Times New Roman"/>
          <w:spacing w:val="-3"/>
          <w:sz w:val="24"/>
          <w:szCs w:val="24"/>
        </w:rPr>
      </w:pPr>
      <w:r>
        <w:rPr>
          <w:rFonts w:cs="Times New Roman" w:ascii="Times New Roman" w:hAnsi="Times New Roman"/>
          <w:sz w:val="24"/>
          <w:szCs w:val="24"/>
        </w:rPr>
        <w:t xml:space="preserve">Приложение №1 «Состав приемочной комиссии» </w:t>
      </w:r>
      <w:r>
        <w:rPr>
          <w:rFonts w:cs="Times New Roman" w:ascii="Times New Roman" w:hAnsi="Times New Roman"/>
          <w:spacing w:val="-3"/>
          <w:sz w:val="24"/>
          <w:szCs w:val="24"/>
        </w:rPr>
        <w:t>изложить в редакции согласно Приложения №1 к настоящему постановлению.</w:t>
      </w:r>
    </w:p>
    <w:p>
      <w:pPr>
        <w:pStyle w:val="Normal"/>
        <w:spacing w:before="0" w:after="0"/>
        <w:ind w:left="360" w:hanging="0"/>
        <w:jc w:val="both"/>
        <w:rPr>
          <w:rFonts w:ascii="Times New Roman" w:hAnsi="Times New Roman" w:cs="Times New Roman"/>
          <w:spacing w:val="-3"/>
          <w:sz w:val="24"/>
          <w:szCs w:val="24"/>
        </w:rPr>
      </w:pPr>
      <w:r>
        <w:rPr>
          <w:rFonts w:cs="Times New Roman" w:ascii="Times New Roman" w:hAnsi="Times New Roman"/>
          <w:spacing w:val="-3"/>
          <w:sz w:val="24"/>
          <w:szCs w:val="24"/>
        </w:rPr>
      </w:r>
    </w:p>
    <w:p>
      <w:pPr>
        <w:pStyle w:val="Normal"/>
        <w:numPr>
          <w:ilvl w:val="0"/>
          <w:numId w:val="2"/>
        </w:numPr>
        <w:spacing w:before="280" w:after="0"/>
        <w:rPr>
          <w:rStyle w:val="FontStyle38"/>
          <w:rFonts w:cs="Times New Roman"/>
          <w:sz w:val="24"/>
          <w:szCs w:val="24"/>
        </w:rPr>
      </w:pPr>
      <w:r>
        <w:rPr>
          <w:rStyle w:val="FontStyle38"/>
          <w:rFonts w:cs="Times New Roman"/>
          <w:sz w:val="24"/>
          <w:szCs w:val="24"/>
        </w:rPr>
        <w:t xml:space="preserve">Опубликовать официально настоящее Постановление в газете «Вестник сельского поселения Мусорка» </w:t>
      </w:r>
      <w:r>
        <w:rPr>
          <w:rFonts w:cs="Times New Roman" w:ascii="Times New Roman" w:hAnsi="Times New Roman"/>
          <w:sz w:val="24"/>
          <w:szCs w:val="24"/>
        </w:rPr>
        <w:t xml:space="preserve">и на официальном сайте </w:t>
      </w:r>
      <w:r>
        <w:rPr>
          <w:rFonts w:cs="Times New Roman" w:ascii="Times New Roman" w:hAnsi="Times New Roman"/>
          <w:sz w:val="24"/>
          <w:szCs w:val="24"/>
          <w:lang w:val="en-US"/>
        </w:rPr>
        <w:t>http</w:t>
      </w:r>
      <w:r>
        <w:rPr>
          <w:rFonts w:cs="Times New Roman" w:ascii="Times New Roman" w:hAnsi="Times New Roman"/>
          <w:sz w:val="24"/>
          <w:szCs w:val="24"/>
        </w:rPr>
        <w:t>://</w:t>
      </w:r>
      <w:r>
        <w:rPr>
          <w:rFonts w:cs="Times New Roman" w:ascii="Times New Roman" w:hAnsi="Times New Roman"/>
          <w:sz w:val="24"/>
          <w:szCs w:val="24"/>
          <w:lang w:val="en-US"/>
        </w:rPr>
        <w:t>musorka</w:t>
      </w:r>
      <w:r>
        <w:rPr>
          <w:rFonts w:cs="Times New Roman" w:ascii="Times New Roman" w:hAnsi="Times New Roman"/>
          <w:sz w:val="24"/>
          <w:szCs w:val="24"/>
        </w:rPr>
        <w:t>.</w:t>
      </w:r>
      <w:r>
        <w:rPr>
          <w:rFonts w:cs="Times New Roman" w:ascii="Times New Roman" w:hAnsi="Times New Roman"/>
          <w:sz w:val="24"/>
          <w:szCs w:val="24"/>
          <w:lang w:val="en-US"/>
        </w:rPr>
        <w:t>stavrsp</w:t>
      </w:r>
      <w:r>
        <w:rPr>
          <w:rFonts w:cs="Times New Roman" w:ascii="Times New Roman" w:hAnsi="Times New Roman"/>
          <w:sz w:val="24"/>
          <w:szCs w:val="24"/>
        </w:rPr>
        <w:t>.</w:t>
      </w:r>
      <w:r>
        <w:rPr>
          <w:rFonts w:cs="Times New Roman" w:ascii="Times New Roman" w:hAnsi="Times New Roman"/>
          <w:sz w:val="24"/>
          <w:szCs w:val="24"/>
          <w:lang w:val="en-US"/>
        </w:rPr>
        <w:t>ru</w:t>
      </w:r>
    </w:p>
    <w:p>
      <w:pPr>
        <w:pStyle w:val="Normal"/>
        <w:spacing w:before="280" w:after="0"/>
        <w:ind w:firstLine="90"/>
        <w:rPr>
          <w:rStyle w:val="FontStyle38"/>
          <w:rFonts w:cs="Times New Roman"/>
          <w:szCs w:val="24"/>
        </w:rPr>
      </w:pPr>
      <w:r>
        <w:rPr>
          <w:rFonts w:cs="Times New Roman"/>
          <w:szCs w:val="24"/>
        </w:rPr>
      </w:r>
    </w:p>
    <w:p>
      <w:pPr>
        <w:pStyle w:val="Normal"/>
        <w:spacing w:before="0" w:after="0"/>
        <w:jc w:val="both"/>
        <w:rPr>
          <w:rStyle w:val="FontStyle38"/>
          <w:rFonts w:ascii="Times New Roman" w:hAnsi="Times New Roman" w:cs="Times New Roman"/>
          <w:sz w:val="24"/>
          <w:szCs w:val="24"/>
        </w:rPr>
      </w:pPr>
      <w:r>
        <w:rPr>
          <w:rFonts w:cs="Times New Roman" w:ascii="Times New Roman" w:hAnsi="Times New Roman"/>
          <w:sz w:val="24"/>
          <w:szCs w:val="24"/>
        </w:rPr>
      </w:r>
    </w:p>
    <w:p>
      <w:pPr>
        <w:pStyle w:val="Normal"/>
        <w:spacing w:before="0" w:after="0"/>
        <w:ind w:left="360" w:hanging="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t>Глав</w:t>
      </w:r>
      <w:r>
        <w:rPr>
          <w:rFonts w:cs="Times New Roman" w:ascii="Times New Roman" w:hAnsi="Times New Roman"/>
          <w:sz w:val="24"/>
          <w:szCs w:val="24"/>
        </w:rPr>
        <w:t>а</w:t>
      </w:r>
      <w:r>
        <w:rPr>
          <w:rFonts w:cs="Times New Roman" w:ascii="Times New Roman" w:hAnsi="Times New Roman"/>
          <w:sz w:val="24"/>
          <w:szCs w:val="24"/>
        </w:rPr>
        <w:t xml:space="preserve"> сельского поселения Мусорка                                                       А.В.Трифанихин</w:t>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right"/>
        <w:rPr>
          <w:rFonts w:ascii="Times New Roman" w:hAnsi="Times New Roman" w:cs="Times New Roman"/>
          <w:sz w:val="24"/>
          <w:szCs w:val="24"/>
        </w:rPr>
      </w:pPr>
      <w:r>
        <w:rPr>
          <w:rFonts w:cs="Times New Roman" w:ascii="Times New Roman" w:hAnsi="Times New Roman"/>
          <w:sz w:val="24"/>
          <w:szCs w:val="24"/>
        </w:rPr>
        <w:t xml:space="preserve"> </w:t>
      </w:r>
    </w:p>
    <w:p>
      <w:pPr>
        <w:pStyle w:val="Normal"/>
        <w:spacing w:lineRule="auto" w:line="240" w:before="0" w:after="0"/>
        <w:jc w:val="right"/>
        <w:rPr>
          <w:rFonts w:ascii="Times New Roman" w:hAnsi="Times New Roman" w:cs="Times New Roman"/>
          <w:sz w:val="24"/>
          <w:szCs w:val="24"/>
        </w:rPr>
      </w:pPr>
      <w:r>
        <w:rPr>
          <w:rFonts w:cs="Times New Roman" w:ascii="Times New Roman" w:hAnsi="Times New Roman"/>
          <w:sz w:val="24"/>
          <w:szCs w:val="24"/>
        </w:rPr>
        <w:t>Приложение № 1</w:t>
      </w:r>
    </w:p>
    <w:p>
      <w:pPr>
        <w:pStyle w:val="Normal"/>
        <w:widowControl w:val="false"/>
        <w:numPr>
          <w:ilvl w:val="0"/>
          <w:numId w:val="0"/>
        </w:numPr>
        <w:spacing w:lineRule="auto" w:line="240" w:before="0" w:after="0"/>
        <w:ind w:left="5664" w:firstLine="708"/>
        <w:jc w:val="right"/>
        <w:outlineLvl w:val="0"/>
        <w:rPr>
          <w:rFonts w:ascii="Times New Roman" w:hAnsi="Times New Roman" w:cs="Times New Roman"/>
          <w:sz w:val="24"/>
          <w:szCs w:val="24"/>
        </w:rPr>
      </w:pPr>
      <w:r>
        <w:rPr>
          <w:rFonts w:cs="Times New Roman" w:ascii="Times New Roman" w:hAnsi="Times New Roman"/>
          <w:sz w:val="24"/>
          <w:szCs w:val="24"/>
        </w:rPr>
        <w:t>к  постановлению</w:t>
      </w:r>
    </w:p>
    <w:p>
      <w:pPr>
        <w:pStyle w:val="Normal"/>
        <w:widowControl w:val="false"/>
        <w:numPr>
          <w:ilvl w:val="0"/>
          <w:numId w:val="0"/>
        </w:numPr>
        <w:spacing w:lineRule="auto" w:line="240" w:before="0" w:after="0"/>
        <w:ind w:left="6372" w:hanging="0"/>
        <w:jc w:val="right"/>
        <w:outlineLvl w:val="0"/>
        <w:rPr>
          <w:rFonts w:ascii="Times New Roman" w:hAnsi="Times New Roman" w:cs="Times New Roman"/>
          <w:sz w:val="24"/>
          <w:szCs w:val="24"/>
        </w:rPr>
      </w:pPr>
      <w:r>
        <w:rPr>
          <w:rFonts w:cs="Times New Roman" w:ascii="Times New Roman" w:hAnsi="Times New Roman"/>
          <w:sz w:val="24"/>
          <w:szCs w:val="24"/>
        </w:rPr>
        <w:t>администрации сельского поселения Мусорка муниципального района Ставропольский</w:t>
      </w:r>
    </w:p>
    <w:p>
      <w:pPr>
        <w:pStyle w:val="Normal"/>
        <w:widowControl w:val="false"/>
        <w:numPr>
          <w:ilvl w:val="0"/>
          <w:numId w:val="0"/>
        </w:numPr>
        <w:spacing w:lineRule="auto" w:line="240" w:before="0" w:after="0"/>
        <w:ind w:left="6372" w:hanging="0"/>
        <w:jc w:val="right"/>
        <w:outlineLvl w:val="0"/>
        <w:rPr/>
      </w:pPr>
      <w:r>
        <w:rPr>
          <w:rFonts w:cs="Times New Roman" w:ascii="Times New Roman" w:hAnsi="Times New Roman"/>
          <w:sz w:val="24"/>
          <w:szCs w:val="24"/>
        </w:rPr>
        <w:t xml:space="preserve">От </w:t>
      </w:r>
      <w:r>
        <w:rPr>
          <w:rFonts w:cs="Times New Roman" w:ascii="Times New Roman" w:hAnsi="Times New Roman"/>
          <w:sz w:val="24"/>
          <w:szCs w:val="24"/>
        </w:rPr>
        <w:t>31</w:t>
      </w:r>
      <w:r>
        <w:rPr>
          <w:rFonts w:cs="Times New Roman" w:ascii="Times New Roman" w:hAnsi="Times New Roman"/>
          <w:sz w:val="24"/>
          <w:szCs w:val="24"/>
        </w:rPr>
        <w:t>.0</w:t>
      </w:r>
      <w:r>
        <w:rPr>
          <w:rFonts w:cs="Times New Roman" w:ascii="Times New Roman" w:hAnsi="Times New Roman"/>
          <w:sz w:val="24"/>
          <w:szCs w:val="24"/>
        </w:rPr>
        <w:t>1</w:t>
      </w:r>
      <w:r>
        <w:rPr>
          <w:rFonts w:cs="Times New Roman" w:ascii="Times New Roman" w:hAnsi="Times New Roman"/>
          <w:sz w:val="24"/>
          <w:szCs w:val="24"/>
        </w:rPr>
        <w:t>.202</w:t>
      </w:r>
      <w:r>
        <w:rPr>
          <w:rFonts w:cs="Times New Roman" w:ascii="Times New Roman" w:hAnsi="Times New Roman"/>
          <w:sz w:val="24"/>
          <w:szCs w:val="24"/>
        </w:rPr>
        <w:t xml:space="preserve">4 </w:t>
      </w:r>
      <w:r>
        <w:rPr>
          <w:rFonts w:cs="Times New Roman" w:ascii="Times New Roman" w:hAnsi="Times New Roman"/>
          <w:sz w:val="24"/>
          <w:szCs w:val="24"/>
        </w:rPr>
        <w:t xml:space="preserve">г № </w:t>
      </w:r>
      <w:r>
        <w:rPr>
          <w:rFonts w:cs="Times New Roman" w:ascii="Times New Roman" w:hAnsi="Times New Roman"/>
          <w:sz w:val="24"/>
          <w:szCs w:val="24"/>
        </w:rPr>
        <w:t>10</w:t>
      </w:r>
    </w:p>
    <w:p>
      <w:pPr>
        <w:pStyle w:val="Normal"/>
        <w:widowControl w:val="false"/>
        <w:numPr>
          <w:ilvl w:val="0"/>
          <w:numId w:val="0"/>
        </w:numPr>
        <w:spacing w:lineRule="auto" w:line="240" w:before="0" w:after="0"/>
        <w:ind w:left="6372" w:hanging="0"/>
        <w:outlineLvl w:val="0"/>
        <w:rPr>
          <w:rFonts w:ascii="Times New Roman" w:hAnsi="Times New Roman" w:cs="Times New Roman"/>
          <w:sz w:val="25"/>
          <w:szCs w:val="25"/>
        </w:rPr>
      </w:pPr>
      <w:r>
        <w:rPr>
          <w:rFonts w:cs="Times New Roman" w:ascii="Times New Roman" w:hAnsi="Times New Roman"/>
          <w:sz w:val="25"/>
          <w:szCs w:val="25"/>
        </w:rPr>
      </w:r>
    </w:p>
    <w:p>
      <w:pPr>
        <w:pStyle w:val="Normal"/>
        <w:widowControl w:val="false"/>
        <w:numPr>
          <w:ilvl w:val="0"/>
          <w:numId w:val="0"/>
        </w:numPr>
        <w:ind w:left="6372" w:firstLine="708"/>
        <w:outlineLvl w:val="0"/>
        <w:rPr>
          <w:rFonts w:ascii="Times New Roman" w:hAnsi="Times New Roman" w:cs="Times New Roman"/>
          <w:sz w:val="25"/>
          <w:szCs w:val="25"/>
        </w:rPr>
      </w:pPr>
      <w:r>
        <w:rPr>
          <w:rFonts w:cs="Times New Roman" w:ascii="Times New Roman" w:hAnsi="Times New Roman"/>
          <w:sz w:val="25"/>
          <w:szCs w:val="25"/>
        </w:rPr>
      </w:r>
    </w:p>
    <w:p>
      <w:pPr>
        <w:pStyle w:val="Normal"/>
        <w:jc w:val="center"/>
        <w:rPr>
          <w:rFonts w:ascii="Times New Roman" w:hAnsi="Times New Roman" w:cs="Times New Roman"/>
          <w:b/>
          <w:b/>
          <w:bCs/>
          <w:sz w:val="25"/>
          <w:szCs w:val="25"/>
        </w:rPr>
      </w:pPr>
      <w:r>
        <w:rPr>
          <w:rFonts w:cs="Times New Roman" w:ascii="Times New Roman" w:hAnsi="Times New Roman"/>
          <w:b/>
          <w:bCs/>
          <w:sz w:val="25"/>
          <w:szCs w:val="25"/>
        </w:rPr>
        <w:t>Состав приёмочной комиссии</w:t>
      </w:r>
    </w:p>
    <w:p>
      <w:pPr>
        <w:pStyle w:val="Normal"/>
        <w:jc w:val="center"/>
        <w:rPr>
          <w:rFonts w:ascii="Times New Roman" w:hAnsi="Times New Roman" w:cs="Times New Roman"/>
          <w:b/>
          <w:b/>
          <w:bCs/>
          <w:sz w:val="24"/>
          <w:szCs w:val="24"/>
        </w:rPr>
      </w:pPr>
      <w:r>
        <w:rPr>
          <w:rFonts w:cs="Times New Roman" w:ascii="Times New Roman" w:hAnsi="Times New Roman"/>
          <w:b/>
          <w:bCs/>
          <w:sz w:val="24"/>
          <w:szCs w:val="24"/>
        </w:rPr>
        <w:t>администрации сельского поселения Мусорка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Мусорка муниципального района Ставропольский Самарской области</w:t>
      </w:r>
      <w:r>
        <w:rPr>
          <w:rFonts w:cs="Times New Roman" w:ascii="Times New Roman" w:hAnsi="Times New Roman"/>
          <w:b/>
          <w:bCs/>
          <w:sz w:val="25"/>
          <w:szCs w:val="25"/>
        </w:rPr>
        <w:t>:</w:t>
      </w:r>
    </w:p>
    <w:p>
      <w:pPr>
        <w:pStyle w:val="Normal"/>
        <w:jc w:val="center"/>
        <w:rPr>
          <w:rFonts w:ascii="Times New Roman" w:hAnsi="Times New Roman" w:cs="Times New Roman"/>
          <w:b/>
          <w:b/>
          <w:bCs/>
          <w:sz w:val="24"/>
          <w:szCs w:val="24"/>
        </w:rPr>
      </w:pPr>
      <w:r>
        <w:rPr>
          <w:rFonts w:cs="Times New Roman" w:ascii="Times New Roman" w:hAnsi="Times New Roman"/>
          <w:b/>
          <w:bCs/>
          <w:sz w:val="24"/>
          <w:szCs w:val="24"/>
        </w:rPr>
      </w:r>
    </w:p>
    <w:tbl>
      <w:tblPr>
        <w:tblW w:w="9570" w:type="dxa"/>
        <w:jc w:val="left"/>
        <w:tblInd w:w="175" w:type="dxa"/>
        <w:tblLayout w:type="fixed"/>
        <w:tblCellMar>
          <w:top w:w="0" w:type="dxa"/>
          <w:left w:w="108" w:type="dxa"/>
          <w:bottom w:w="0" w:type="dxa"/>
          <w:right w:w="108" w:type="dxa"/>
        </w:tblCellMar>
      </w:tblPr>
      <w:tblGrid>
        <w:gridCol w:w="2963"/>
        <w:gridCol w:w="3602"/>
        <w:gridCol w:w="3005"/>
      </w:tblGrid>
      <w:tr>
        <w:trPr/>
        <w:tc>
          <w:tcPr>
            <w:tcW w:w="2963"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200"/>
              <w:rPr>
                <w:rFonts w:ascii="Times New Roman" w:hAnsi="Times New Roman" w:cs="Times New Roman"/>
                <w:sz w:val="25"/>
                <w:szCs w:val="25"/>
              </w:rPr>
            </w:pPr>
            <w:r>
              <w:rPr>
                <w:rFonts w:cs="Times New Roman" w:ascii="Times New Roman" w:hAnsi="Times New Roman"/>
                <w:sz w:val="25"/>
                <w:szCs w:val="25"/>
              </w:rPr>
              <w:t>Фамилия, имя, отчество</w:t>
            </w:r>
          </w:p>
        </w:tc>
        <w:tc>
          <w:tcPr>
            <w:tcW w:w="3602"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200"/>
              <w:jc w:val="center"/>
              <w:rPr>
                <w:rFonts w:ascii="Times New Roman" w:hAnsi="Times New Roman" w:cs="Times New Roman"/>
                <w:sz w:val="25"/>
                <w:szCs w:val="25"/>
              </w:rPr>
            </w:pPr>
            <w:r>
              <w:rPr>
                <w:rFonts w:cs="Times New Roman" w:ascii="Times New Roman" w:hAnsi="Times New Roman"/>
                <w:sz w:val="25"/>
                <w:szCs w:val="25"/>
              </w:rPr>
              <w:t>Должность</w:t>
            </w:r>
          </w:p>
        </w:tc>
        <w:tc>
          <w:tcPr>
            <w:tcW w:w="3005"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200"/>
              <w:jc w:val="center"/>
              <w:rPr>
                <w:rFonts w:ascii="Times New Roman" w:hAnsi="Times New Roman" w:cs="Times New Roman"/>
                <w:sz w:val="25"/>
                <w:szCs w:val="25"/>
              </w:rPr>
            </w:pPr>
            <w:r>
              <w:rPr>
                <w:rFonts w:cs="Times New Roman" w:ascii="Times New Roman" w:hAnsi="Times New Roman"/>
                <w:sz w:val="25"/>
                <w:szCs w:val="25"/>
              </w:rPr>
              <w:t>Должность в комиссии</w:t>
            </w:r>
          </w:p>
        </w:tc>
      </w:tr>
      <w:tr>
        <w:trPr/>
        <w:tc>
          <w:tcPr>
            <w:tcW w:w="2963"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200"/>
              <w:rPr>
                <w:rFonts w:ascii="Times New Roman" w:hAnsi="Times New Roman" w:cs="Times New Roman"/>
                <w:sz w:val="25"/>
                <w:szCs w:val="25"/>
              </w:rPr>
            </w:pPr>
            <w:r>
              <w:rPr>
                <w:rFonts w:cs="Times New Roman" w:ascii="Times New Roman" w:hAnsi="Times New Roman"/>
                <w:sz w:val="25"/>
                <w:szCs w:val="25"/>
              </w:rPr>
              <w:t>Трифанихин Александр Васильевич</w:t>
            </w:r>
          </w:p>
        </w:tc>
        <w:tc>
          <w:tcPr>
            <w:tcW w:w="3602"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200"/>
              <w:rPr>
                <w:rFonts w:ascii="Times New Roman" w:hAnsi="Times New Roman" w:cs="Times New Roman"/>
                <w:sz w:val="25"/>
                <w:szCs w:val="25"/>
              </w:rPr>
            </w:pPr>
            <w:r>
              <w:rPr>
                <w:rFonts w:cs="Times New Roman" w:ascii="Times New Roman" w:hAnsi="Times New Roman"/>
                <w:sz w:val="25"/>
                <w:szCs w:val="25"/>
              </w:rPr>
              <w:t>Глав</w:t>
            </w:r>
            <w:r>
              <w:rPr>
                <w:rFonts w:cs="Times New Roman" w:ascii="Times New Roman" w:hAnsi="Times New Roman"/>
                <w:sz w:val="25"/>
                <w:szCs w:val="25"/>
              </w:rPr>
              <w:t>а</w:t>
            </w:r>
            <w:r>
              <w:rPr>
                <w:rFonts w:cs="Times New Roman" w:ascii="Times New Roman" w:hAnsi="Times New Roman"/>
                <w:sz w:val="25"/>
                <w:szCs w:val="25"/>
              </w:rPr>
              <w:t xml:space="preserve"> сельского поселения</w:t>
            </w:r>
          </w:p>
        </w:tc>
        <w:tc>
          <w:tcPr>
            <w:tcW w:w="3005"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200"/>
              <w:rPr>
                <w:rFonts w:ascii="Times New Roman" w:hAnsi="Times New Roman" w:cs="Times New Roman"/>
                <w:sz w:val="25"/>
                <w:szCs w:val="25"/>
              </w:rPr>
            </w:pPr>
            <w:r>
              <w:rPr>
                <w:rFonts w:cs="Times New Roman" w:ascii="Times New Roman" w:hAnsi="Times New Roman"/>
                <w:sz w:val="25"/>
                <w:szCs w:val="25"/>
              </w:rPr>
              <w:t>Председатель комиссии</w:t>
            </w:r>
          </w:p>
        </w:tc>
      </w:tr>
      <w:tr>
        <w:trPr/>
        <w:tc>
          <w:tcPr>
            <w:tcW w:w="2963"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200"/>
              <w:rPr>
                <w:rFonts w:ascii="Times New Roman" w:hAnsi="Times New Roman" w:cs="Times New Roman"/>
                <w:sz w:val="25"/>
                <w:szCs w:val="25"/>
              </w:rPr>
            </w:pPr>
            <w:r>
              <w:rPr>
                <w:rFonts w:cs="Times New Roman" w:ascii="Times New Roman" w:hAnsi="Times New Roman"/>
                <w:sz w:val="25"/>
                <w:szCs w:val="25"/>
              </w:rPr>
              <w:t>Шереметьева Татьяна Николаевна</w:t>
            </w:r>
          </w:p>
        </w:tc>
        <w:tc>
          <w:tcPr>
            <w:tcW w:w="3602" w:type="dxa"/>
            <w:tcBorders>
              <w:top w:val="single" w:sz="4" w:space="0" w:color="000000"/>
              <w:left w:val="single" w:sz="4" w:space="0" w:color="000000"/>
              <w:bottom w:val="single" w:sz="4" w:space="0" w:color="000000"/>
              <w:right w:val="single" w:sz="4" w:space="0" w:color="000000"/>
            </w:tcBorders>
          </w:tcPr>
          <w:p>
            <w:pPr>
              <w:pStyle w:val="Normal"/>
              <w:widowControl w:val="false"/>
              <w:bidi w:val="0"/>
              <w:spacing w:lineRule="auto" w:line="276" w:before="0" w:after="200"/>
              <w:rPr/>
            </w:pPr>
            <w:r>
              <w:rPr>
                <w:rFonts w:cs="Times New Roman" w:ascii="Times New Roman" w:hAnsi="Times New Roman"/>
                <w:sz w:val="25"/>
                <w:szCs w:val="25"/>
              </w:rPr>
              <w:t>Специалист сельского поселения</w:t>
            </w:r>
          </w:p>
        </w:tc>
        <w:tc>
          <w:tcPr>
            <w:tcW w:w="3005"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200"/>
              <w:rPr>
                <w:rFonts w:ascii="Times New Roman" w:hAnsi="Times New Roman" w:cs="Times New Roman"/>
                <w:i/>
                <w:i/>
                <w:sz w:val="25"/>
                <w:szCs w:val="25"/>
              </w:rPr>
            </w:pPr>
            <w:r>
              <w:rPr>
                <w:rFonts w:cs="Times New Roman" w:ascii="Times New Roman" w:hAnsi="Times New Roman"/>
                <w:sz w:val="25"/>
                <w:szCs w:val="25"/>
              </w:rPr>
              <w:t xml:space="preserve">Секретарь комиссии </w:t>
            </w:r>
          </w:p>
        </w:tc>
      </w:tr>
      <w:tr>
        <w:trPr/>
        <w:tc>
          <w:tcPr>
            <w:tcW w:w="2963"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200"/>
              <w:rPr>
                <w:rFonts w:ascii="Times New Roman" w:hAnsi="Times New Roman" w:cs="Times New Roman"/>
                <w:sz w:val="25"/>
                <w:szCs w:val="25"/>
              </w:rPr>
            </w:pPr>
            <w:r>
              <w:rPr>
                <w:rFonts w:cs="Times New Roman" w:ascii="Times New Roman" w:hAnsi="Times New Roman"/>
                <w:sz w:val="25"/>
                <w:szCs w:val="25"/>
              </w:rPr>
              <w:t>Китаева Елена Анатольевна</w:t>
            </w:r>
          </w:p>
        </w:tc>
        <w:tc>
          <w:tcPr>
            <w:tcW w:w="3602"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200"/>
              <w:rPr>
                <w:rFonts w:ascii="Times New Roman" w:hAnsi="Times New Roman" w:cs="Times New Roman"/>
                <w:sz w:val="25"/>
                <w:szCs w:val="25"/>
              </w:rPr>
            </w:pPr>
            <w:r>
              <w:rPr>
                <w:rFonts w:cs="Times New Roman" w:ascii="Times New Roman" w:hAnsi="Times New Roman"/>
                <w:sz w:val="25"/>
                <w:szCs w:val="25"/>
              </w:rPr>
              <w:t>делопроизводитель</w:t>
            </w:r>
          </w:p>
        </w:tc>
        <w:tc>
          <w:tcPr>
            <w:tcW w:w="3005"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200"/>
              <w:rPr>
                <w:rFonts w:ascii="Times New Roman" w:hAnsi="Times New Roman" w:cs="Times New Roman"/>
                <w:sz w:val="25"/>
                <w:szCs w:val="25"/>
              </w:rPr>
            </w:pPr>
            <w:r>
              <w:rPr>
                <w:rFonts w:cs="Times New Roman" w:ascii="Times New Roman" w:hAnsi="Times New Roman"/>
                <w:sz w:val="25"/>
                <w:szCs w:val="25"/>
              </w:rPr>
              <w:t>Член комиссии</w:t>
            </w:r>
          </w:p>
        </w:tc>
      </w:tr>
      <w:tr>
        <w:trPr/>
        <w:tc>
          <w:tcPr>
            <w:tcW w:w="2963"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200"/>
              <w:rPr>
                <w:rFonts w:ascii="Times New Roman" w:hAnsi="Times New Roman" w:cs="Times New Roman"/>
                <w:sz w:val="25"/>
                <w:szCs w:val="25"/>
              </w:rPr>
            </w:pPr>
            <w:r>
              <w:rPr>
                <w:rFonts w:cs="Times New Roman" w:ascii="Times New Roman" w:hAnsi="Times New Roman"/>
                <w:sz w:val="25"/>
                <w:szCs w:val="25"/>
              </w:rPr>
              <w:t>Грунюшкина Елена Васильевна</w:t>
            </w:r>
          </w:p>
        </w:tc>
        <w:tc>
          <w:tcPr>
            <w:tcW w:w="3602"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200"/>
              <w:rPr>
                <w:rFonts w:ascii="Times New Roman" w:hAnsi="Times New Roman" w:cs="Times New Roman"/>
                <w:sz w:val="25"/>
                <w:szCs w:val="25"/>
              </w:rPr>
            </w:pPr>
            <w:r>
              <w:rPr>
                <w:rFonts w:cs="Times New Roman" w:ascii="Times New Roman" w:hAnsi="Times New Roman"/>
                <w:sz w:val="25"/>
                <w:szCs w:val="25"/>
              </w:rPr>
              <w:t>Уборщик служебных помещений</w:t>
            </w:r>
          </w:p>
        </w:tc>
        <w:tc>
          <w:tcPr>
            <w:tcW w:w="3005"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200"/>
              <w:rPr>
                <w:rFonts w:ascii="Times New Roman" w:hAnsi="Times New Roman" w:cs="Times New Roman"/>
                <w:sz w:val="25"/>
                <w:szCs w:val="25"/>
              </w:rPr>
            </w:pPr>
            <w:r>
              <w:rPr>
                <w:rFonts w:cs="Times New Roman" w:ascii="Times New Roman" w:hAnsi="Times New Roman"/>
                <w:sz w:val="25"/>
                <w:szCs w:val="25"/>
              </w:rPr>
              <w:t>Член комиссии</w:t>
            </w:r>
          </w:p>
        </w:tc>
      </w:tr>
      <w:tr>
        <w:trPr/>
        <w:tc>
          <w:tcPr>
            <w:tcW w:w="2963" w:type="dxa"/>
            <w:tcBorders>
              <w:top w:val="single" w:sz="4" w:space="0" w:color="000000"/>
              <w:left w:val="single" w:sz="4" w:space="0" w:color="000000"/>
              <w:bottom w:val="single" w:sz="4" w:space="0" w:color="000000"/>
              <w:right w:val="single" w:sz="4" w:space="0" w:color="000000"/>
            </w:tcBorders>
          </w:tcPr>
          <w:p>
            <w:pPr>
              <w:pStyle w:val="Normal"/>
              <w:widowControl w:val="false"/>
              <w:bidi w:val="0"/>
              <w:spacing w:lineRule="auto" w:line="276" w:before="0" w:after="200"/>
              <w:rPr>
                <w:rFonts w:ascii="Times New Roman" w:hAnsi="Times New Roman" w:cs="Times New Roman"/>
                <w:sz w:val="25"/>
                <w:szCs w:val="25"/>
              </w:rPr>
            </w:pPr>
            <w:r>
              <w:rPr>
                <w:rFonts w:cs="Times New Roman" w:ascii="Times New Roman" w:hAnsi="Times New Roman"/>
                <w:sz w:val="25"/>
                <w:szCs w:val="25"/>
              </w:rPr>
              <w:t>Новичкова Ольга Александровна</w:t>
            </w:r>
          </w:p>
        </w:tc>
        <w:tc>
          <w:tcPr>
            <w:tcW w:w="3602"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200"/>
              <w:rPr>
                <w:rFonts w:ascii="Times New Roman" w:hAnsi="Times New Roman" w:cs="Times New Roman"/>
                <w:sz w:val="25"/>
                <w:szCs w:val="25"/>
              </w:rPr>
            </w:pPr>
            <w:r>
              <w:rPr>
                <w:rFonts w:cs="Times New Roman" w:ascii="Times New Roman" w:hAnsi="Times New Roman"/>
                <w:sz w:val="25"/>
                <w:szCs w:val="25"/>
              </w:rPr>
              <w:t>Ведущий специалист сельского поселения</w:t>
            </w:r>
          </w:p>
        </w:tc>
        <w:tc>
          <w:tcPr>
            <w:tcW w:w="3005"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200"/>
              <w:rPr>
                <w:rFonts w:ascii="Times New Roman" w:hAnsi="Times New Roman" w:cs="Times New Roman"/>
                <w:sz w:val="25"/>
                <w:szCs w:val="25"/>
              </w:rPr>
            </w:pPr>
            <w:r>
              <w:rPr>
                <w:rFonts w:cs="Times New Roman" w:ascii="Times New Roman" w:hAnsi="Times New Roman"/>
                <w:sz w:val="25"/>
                <w:szCs w:val="25"/>
              </w:rPr>
              <w:t>Член комиссии</w:t>
            </w:r>
          </w:p>
        </w:tc>
      </w:tr>
    </w:tbl>
    <w:p>
      <w:pPr>
        <w:pStyle w:val="Normal"/>
        <w:spacing w:lineRule="auto" w:line="240" w:before="0" w:after="0"/>
        <w:ind w:right="11" w:hanging="0"/>
        <w:jc w:val="right"/>
        <w:rPr>
          <w:rFonts w:ascii="Times New Roman CYR" w:hAnsi="Times New Roman CYR" w:cs="Times New Roman CYR"/>
          <w:sz w:val="28"/>
          <w:szCs w:val="28"/>
          <w:highlight w:val="white"/>
        </w:rPr>
      </w:pPr>
      <w:r>
        <w:rPr/>
      </w:r>
    </w:p>
    <w:sectPr>
      <w:type w:val="nextPage"/>
      <w:pgSz w:w="11906" w:h="16838"/>
      <w:pgMar w:left="1701" w:right="851" w:gutter="0" w:header="0" w:top="454" w:footer="0" w:bottom="425"/>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Cambria">
    <w:charset w:val="cc"/>
    <w:family w:val="roman"/>
    <w:pitch w:val="variable"/>
  </w:font>
  <w:font w:name="Segoe UI">
    <w:charset w:val="cc"/>
    <w:family w:val="roman"/>
    <w:pitch w:val="variable"/>
  </w:font>
  <w:font w:name="Liberation Sans">
    <w:altName w:val="Arial"/>
    <w:charset w:val="cc"/>
    <w:family w:val="roman"/>
    <w:pitch w:val="variable"/>
  </w:font>
  <w:font w:name="Arial">
    <w:charset w:val="cc"/>
    <w:family w:val="roman"/>
    <w:pitch w:val="variable"/>
  </w:font>
  <w:font w:name="Times New Roman CYR">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none"/>
      <w:suff w:val="nothing"/>
      <w:lvlText w:val=""/>
      <w:lvlJc w:val="left"/>
      <w:pPr>
        <w:tabs>
          <w:tab w:val="num" w:pos="0"/>
        </w:tabs>
        <w:ind w:left="0" w:hanging="0"/>
      </w:pPr>
      <w:rPr/>
    </w:lvl>
    <w:lvl w:ilvl="1">
      <w:start w:val="1"/>
      <w:numFmt w:val="none"/>
      <w:suff w:val="nothing"/>
      <w:lvlText w:val=""/>
      <w:lvlJc w:val="left"/>
      <w:pPr>
        <w:tabs>
          <w:tab w:val="num" w:pos="0"/>
        </w:tabs>
        <w:ind w:left="0" w:hanging="0"/>
      </w:pPr>
      <w:rPr/>
    </w:lvl>
    <w:lvl w:ilvl="2">
      <w:start w:val="1"/>
      <w:numFmt w:val="none"/>
      <w:suff w:val="nothing"/>
      <w:lvlText w:val=""/>
      <w:lvlJc w:val="left"/>
      <w:pPr>
        <w:tabs>
          <w:tab w:val="num" w:pos="0"/>
        </w:tabs>
        <w:ind w:left="0" w:hanging="0"/>
      </w:pPr>
      <w:rPr/>
    </w:lvl>
    <w:lvl w:ilvl="3">
      <w:start w:val="1"/>
      <w:numFmt w:val="none"/>
      <w:suff w:val="nothing"/>
      <w:lvlText w:val=""/>
      <w:lvlJc w:val="left"/>
      <w:pPr>
        <w:tabs>
          <w:tab w:val="num" w:pos="0"/>
        </w:tabs>
        <w:ind w:left="0" w:hanging="0"/>
      </w:pPr>
      <w:rPr/>
    </w:lvl>
    <w:lvl w:ilvl="4">
      <w:start w:val="1"/>
      <w:numFmt w:val="none"/>
      <w:suff w:val="nothing"/>
      <w:lvlText w:val=""/>
      <w:lvlJc w:val="left"/>
      <w:pPr>
        <w:tabs>
          <w:tab w:val="num" w:pos="0"/>
        </w:tabs>
        <w:ind w:left="0" w:hanging="0"/>
      </w:pPr>
      <w:rPr/>
    </w:lvl>
    <w:lvl w:ilvl="5">
      <w:start w:val="1"/>
      <w:numFmt w:val="none"/>
      <w:suff w:val="nothing"/>
      <w:lvlText w:val=""/>
      <w:lvlJc w:val="left"/>
      <w:pPr>
        <w:tabs>
          <w:tab w:val="num" w:pos="0"/>
        </w:tabs>
        <w:ind w:left="0" w:hanging="0"/>
      </w:pPr>
      <w:rPr/>
    </w:lvl>
    <w:lvl w:ilvl="6">
      <w:start w:val="1"/>
      <w:numFmt w:val="none"/>
      <w:suff w:val="nothing"/>
      <w:lvlText w:val=""/>
      <w:lvlJc w:val="left"/>
      <w:pPr>
        <w:tabs>
          <w:tab w:val="num" w:pos="0"/>
        </w:tabs>
        <w:ind w:left="0" w:hanging="0"/>
      </w:pPr>
      <w:rPr/>
    </w:lvl>
    <w:lvl w:ilvl="7">
      <w:start w:val="1"/>
      <w:numFmt w:val="none"/>
      <w:suff w:val="nothing"/>
      <w:lvlText w:val=""/>
      <w:lvlJc w:val="left"/>
      <w:pPr>
        <w:tabs>
          <w:tab w:val="num" w:pos="0"/>
        </w:tabs>
        <w:ind w:left="0" w:hanging="0"/>
      </w:pPr>
      <w:rPr/>
    </w:lvl>
    <w:lvl w:ilvl="8">
      <w:start w:val="1"/>
      <w:numFmt w:val="none"/>
      <w:suff w:val="nothing"/>
      <w:lvlText w:val=""/>
      <w:lvlJc w:val="left"/>
      <w:pPr>
        <w:tabs>
          <w:tab w:val="num" w:pos="0"/>
        </w:tabs>
        <w:ind w:left="0" w:hanging="0"/>
      </w:pPr>
      <w:rPr/>
    </w:lvl>
  </w:abstractNum>
  <w:abstractNum w:abstractNumId="2">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Mangal"/>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lineRule="auto" w:line="276" w:before="0" w:after="200"/>
      <w:jc w:val="left"/>
    </w:pPr>
    <w:rPr>
      <w:rFonts w:ascii="Calibri" w:hAnsi="Calibri" w:eastAsia="Times New Roman" w:cs="Calibri"/>
      <w:color w:val="auto"/>
      <w:kern w:val="0"/>
      <w:sz w:val="22"/>
      <w:szCs w:val="22"/>
      <w:lang w:val="ru-RU" w:eastAsia="zh-CN" w:bidi="ar-SA"/>
    </w:rPr>
  </w:style>
  <w:style w:type="paragraph" w:styleId="1">
    <w:name w:val="Heading 1"/>
    <w:basedOn w:val="Normal"/>
    <w:next w:val="Normal"/>
    <w:qFormat/>
    <w:pPr>
      <w:keepNext w:val="true"/>
      <w:numPr>
        <w:ilvl w:val="0"/>
        <w:numId w:val="1"/>
      </w:numPr>
      <w:spacing w:lineRule="auto" w:line="240" w:before="0" w:after="0"/>
      <w:outlineLvl w:val="0"/>
    </w:pPr>
    <w:rPr>
      <w:rFonts w:cs="Times New Roman"/>
      <w:b/>
      <w:bCs/>
      <w:sz w:val="24"/>
      <w:szCs w:val="24"/>
    </w:rPr>
  </w:style>
  <w:style w:type="character" w:styleId="WW8Num1z0">
    <w:name w:val="WW8Num1z0"/>
    <w:qFormat/>
    <w:rPr>
      <w:rFonts w:cs="Times New Roman"/>
    </w:rPr>
  </w:style>
  <w:style w:type="character" w:styleId="WW8Num1z1">
    <w:name w:val="WW8Num1z1"/>
    <w:qFormat/>
    <w:rPr>
      <w:rFonts w:cs="Times New Roman"/>
    </w:rPr>
  </w:style>
  <w:style w:type="character" w:styleId="WW8Num2z0">
    <w:name w:val="WW8Num2z0"/>
    <w:qFormat/>
    <w:rPr>
      <w:rFonts w:cs="Times New Roman"/>
    </w:rPr>
  </w:style>
  <w:style w:type="character" w:styleId="WW8Num3z0">
    <w:name w:val="WW8Num3z0"/>
    <w:qFormat/>
    <w:rPr>
      <w:rFonts w:ascii="Times New Roman" w:hAnsi="Times New Roman" w:cs="Times New Roman"/>
    </w:rPr>
  </w:style>
  <w:style w:type="character" w:styleId="WW8Num3z1">
    <w:name w:val="WW8Num3z1"/>
    <w:qFormat/>
    <w:rPr>
      <w:rFonts w:cs="Times New Roman"/>
    </w:rPr>
  </w:style>
  <w:style w:type="character" w:styleId="Style13">
    <w:name w:val="Основной шрифт абзаца"/>
    <w:qFormat/>
    <w:rPr/>
  </w:style>
  <w:style w:type="character" w:styleId="Heading1Char">
    <w:name w:val="Heading 1 Char"/>
    <w:qFormat/>
    <w:rPr>
      <w:rFonts w:ascii="Cambria" w:hAnsi="Cambria" w:cs="Cambria"/>
      <w:b/>
      <w:kern w:val="2"/>
      <w:sz w:val="32"/>
    </w:rPr>
  </w:style>
  <w:style w:type="character" w:styleId="Style14">
    <w:name w:val="Интернет-ссылка"/>
    <w:basedOn w:val="Style13"/>
    <w:rPr>
      <w:color w:val="0000FF"/>
      <w:u w:val="single"/>
    </w:rPr>
  </w:style>
  <w:style w:type="character" w:styleId="Style15">
    <w:name w:val="Выделение"/>
    <w:basedOn w:val="Style13"/>
    <w:qFormat/>
    <w:rPr>
      <w:i/>
    </w:rPr>
  </w:style>
  <w:style w:type="character" w:styleId="Heading1Char1">
    <w:name w:val="Heading 1 Char1"/>
    <w:qFormat/>
    <w:rPr>
      <w:b/>
      <w:sz w:val="24"/>
      <w:lang w:val="ru-RU"/>
    </w:rPr>
  </w:style>
  <w:style w:type="character" w:styleId="FontStyle38">
    <w:name w:val="Font Style38"/>
    <w:qFormat/>
    <w:rPr>
      <w:rFonts w:ascii="Times New Roman" w:hAnsi="Times New Roman" w:cs="Times New Roman"/>
      <w:sz w:val="22"/>
    </w:rPr>
  </w:style>
  <w:style w:type="character" w:styleId="BalloonTextChar">
    <w:name w:val="Balloon Text Char"/>
    <w:qFormat/>
    <w:rPr>
      <w:rFonts w:ascii="Segoe UI" w:hAnsi="Segoe UI" w:cs="Segoe UI"/>
      <w:sz w:val="18"/>
    </w:rPr>
  </w:style>
  <w:style w:type="paragraph" w:styleId="Style16">
    <w:name w:val="Заголовок"/>
    <w:basedOn w:val="Normal"/>
    <w:next w:val="Style17"/>
    <w:qFormat/>
    <w:pPr>
      <w:keepNext w:val="true"/>
      <w:spacing w:before="240" w:after="120"/>
    </w:pPr>
    <w:rPr>
      <w:rFonts w:ascii="Liberation Sans" w:hAnsi="Liberation Sans" w:eastAsia="Microsoft YaHei" w:cs="Mangal"/>
      <w:sz w:val="28"/>
      <w:szCs w:val="28"/>
    </w:rPr>
  </w:style>
  <w:style w:type="paragraph" w:styleId="Style17">
    <w:name w:val="Body Text"/>
    <w:basedOn w:val="Normal"/>
    <w:pPr>
      <w:spacing w:lineRule="auto" w:line="276" w:before="0" w:after="140"/>
    </w:pPr>
    <w:rPr/>
  </w:style>
  <w:style w:type="paragraph" w:styleId="Style18">
    <w:name w:val="List"/>
    <w:basedOn w:val="Style17"/>
    <w:pPr/>
    <w:rPr>
      <w:rFonts w:cs="Mangal"/>
    </w:rPr>
  </w:style>
  <w:style w:type="paragraph" w:styleId="Style19">
    <w:name w:val="Caption"/>
    <w:basedOn w:val="Normal"/>
    <w:qFormat/>
    <w:pPr>
      <w:suppressLineNumbers/>
      <w:spacing w:before="120" w:after="120"/>
    </w:pPr>
    <w:rPr>
      <w:rFonts w:cs="Mangal"/>
      <w:i/>
      <w:iCs/>
      <w:sz w:val="24"/>
      <w:szCs w:val="24"/>
    </w:rPr>
  </w:style>
  <w:style w:type="paragraph" w:styleId="Style20">
    <w:name w:val="Указатель"/>
    <w:basedOn w:val="Normal"/>
    <w:qFormat/>
    <w:pPr>
      <w:suppressLineNumbers/>
    </w:pPr>
    <w:rPr>
      <w:rFonts w:cs="Mangal"/>
      <w:lang w:val="zxx" w:eastAsia="zxx" w:bidi="zxx"/>
    </w:rPr>
  </w:style>
  <w:style w:type="paragraph" w:styleId="Style21">
    <w:name w:val="Обычный (веб)"/>
    <w:basedOn w:val="Normal"/>
    <w:qFormat/>
    <w:pPr>
      <w:spacing w:lineRule="auto" w:line="240" w:before="280" w:after="280"/>
    </w:pPr>
    <w:rPr>
      <w:sz w:val="24"/>
      <w:szCs w:val="24"/>
    </w:rPr>
  </w:style>
  <w:style w:type="paragraph" w:styleId="ListParagraph">
    <w:name w:val="List Paragraph"/>
    <w:basedOn w:val="Normal"/>
    <w:qFormat/>
    <w:pPr>
      <w:ind w:left="720" w:hanging="0"/>
    </w:pPr>
    <w:rPr/>
  </w:style>
  <w:style w:type="paragraph" w:styleId="ConsPlusTitle">
    <w:name w:val="ConsPlusTitle"/>
    <w:qFormat/>
    <w:pPr>
      <w:widowControl w:val="false"/>
      <w:suppressAutoHyphens w:val="true"/>
      <w:bidi w:val="0"/>
      <w:spacing w:before="0" w:after="0"/>
      <w:jc w:val="left"/>
    </w:pPr>
    <w:rPr>
      <w:rFonts w:ascii="Arial" w:hAnsi="Arial" w:eastAsia="Times New Roman" w:cs="Arial"/>
      <w:b/>
      <w:bCs/>
      <w:color w:val="auto"/>
      <w:kern w:val="0"/>
      <w:sz w:val="20"/>
      <w:szCs w:val="20"/>
      <w:lang w:val="ru-RU" w:eastAsia="zh-CN" w:bidi="ar-SA"/>
    </w:rPr>
  </w:style>
  <w:style w:type="paragraph" w:styleId="11">
    <w:name w:val="Абзац списка1"/>
    <w:basedOn w:val="Normal"/>
    <w:qFormat/>
    <w:pPr>
      <w:ind w:left="720" w:hanging="0"/>
    </w:pPr>
    <w:rPr/>
  </w:style>
  <w:style w:type="paragraph" w:styleId="Style22">
    <w:name w:val="Текст выноски"/>
    <w:basedOn w:val="Normal"/>
    <w:qFormat/>
    <w:pPr>
      <w:spacing w:lineRule="auto" w:line="240" w:before="0" w:after="0"/>
    </w:pPr>
    <w:rPr>
      <w:rFonts w:ascii="Segoe UI" w:hAnsi="Segoe UI" w:cs="Times New Roman"/>
      <w:sz w:val="18"/>
      <w:szCs w:val="18"/>
    </w:rPr>
  </w:style>
  <w:style w:type="paragraph" w:styleId="Style23">
    <w:name w:val="Содержимое таблицы"/>
    <w:basedOn w:val="Normal"/>
    <w:qFormat/>
    <w:pPr>
      <w:widowControl w:val="false"/>
      <w:suppressLineNumbers/>
    </w:pPr>
    <w:rPr/>
  </w:style>
  <w:style w:type="paragraph" w:styleId="Style24">
    <w:name w:val="Заголовок таблицы"/>
    <w:basedOn w:val="Style23"/>
    <w:qFormat/>
    <w:pPr>
      <w:suppressLineNumbers/>
      <w:jc w:val="center"/>
    </w:pPr>
    <w:rPr>
      <w:b/>
      <w:bCs/>
    </w:rPr>
  </w:style>
  <w:style w:type="numbering" w:styleId="WW8Num1">
    <w:name w:val="WW8Num1"/>
    <w:qFormat/>
  </w:style>
  <w:style w:type="numbering" w:styleId="WW8Num2">
    <w:name w:val="WW8Num2"/>
    <w:qFormat/>
  </w:style>
  <w:style w:type="numbering" w:styleId="WW8Num3">
    <w:name w:val="WW8Num3"/>
    <w:qFormat/>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Normal.dot_x005F_x0000_</Template>
  <TotalTime>33</TotalTime>
  <Application>LibreOffice/7.3.0.3$Windows_x86 LibreOffice_project/0f246aa12d0eee4a0f7adcefbf7c878fc2238db3</Application>
  <AppVersion>15.0000</AppVersion>
  <Pages>2</Pages>
  <Words>261</Words>
  <Characters>2091</Characters>
  <CharactersWithSpaces>2478</CharactersWithSpaces>
  <Paragraphs>38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2021-05-06T12:40:00Z</dcterms:created>
  <dc:creator>User</dc:creator>
  <dc:description/>
  <dc:language>ru-RU</dc:language>
  <cp:lastModifiedBy/>
  <cp:lastPrinted>2022-05-13T11:45:23Z</cp:lastPrinted>
  <dcterms:modified xsi:type="dcterms:W3CDTF">2024-02-13T11:43:34Z</dcterms:modified>
  <cp:revision>15</cp:revision>
  <dc:subject/>
  <dc:title>Постановление администрации м</dc:title>
</cp:coreProperties>
</file>

<file path=docProps/custom.xml><?xml version="1.0" encoding="utf-8"?>
<Properties xmlns="http://schemas.openxmlformats.org/officeDocument/2006/custom-properties" xmlns:vt="http://schemas.openxmlformats.org/officeDocument/2006/docPropsVTypes"/>
</file>